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EA" w14:textId="77777777" w:rsidR="00635FD0" w:rsidRPr="00DF632F" w:rsidRDefault="00635FD0" w:rsidP="00635FD0">
      <w:pPr>
        <w:spacing w:after="0"/>
        <w:jc w:val="center"/>
        <w:rPr>
          <w:rFonts w:ascii="Times New Roman" w:hAnsi="Times New Roman" w:cs="Times New Roman"/>
          <w:sz w:val="24"/>
        </w:rPr>
      </w:pPr>
      <w:r w:rsidRPr="00DF632F">
        <w:rPr>
          <w:rFonts w:ascii="Times New Roman" w:eastAsia="Times New Roman" w:hAnsi="Times New Roman" w:cs="Times New Roman"/>
          <w:b/>
          <w:sz w:val="24"/>
        </w:rPr>
        <w:t>STATINIO PROJEKTAVIMO UŽDUOTIS</w:t>
      </w:r>
    </w:p>
    <w:p w14:paraId="2D56E638" w14:textId="77777777" w:rsidR="00635FD0" w:rsidRPr="00DF632F" w:rsidRDefault="00635FD0" w:rsidP="00635FD0">
      <w:pPr>
        <w:spacing w:after="0"/>
        <w:ind w:left="1296" w:firstLine="1296"/>
        <w:rPr>
          <w:rFonts w:ascii="Times New Roman" w:hAnsi="Times New Roman" w:cs="Times New Roman"/>
          <w:sz w:val="24"/>
        </w:rPr>
      </w:pPr>
      <w:r w:rsidRPr="00DF632F">
        <w:rPr>
          <w:rFonts w:ascii="Times New Roman" w:eastAsia="Times New Roman" w:hAnsi="Times New Roman" w:cs="Times New Roman"/>
          <w:b/>
          <w:sz w:val="24"/>
        </w:rPr>
        <w:t>(TECHNINĖ UŽDUOTIS)</w:t>
      </w:r>
    </w:p>
    <w:p w14:paraId="79CAAFA2" w14:textId="77777777" w:rsidR="00635FD0" w:rsidRPr="00DF632F" w:rsidRDefault="00635FD0" w:rsidP="00635FD0">
      <w:pPr>
        <w:spacing w:after="0"/>
        <w:jc w:val="center"/>
        <w:rPr>
          <w:rFonts w:ascii="Times New Roman" w:hAnsi="Times New Roman" w:cs="Times New Roman"/>
          <w:sz w:val="24"/>
        </w:rPr>
      </w:pPr>
    </w:p>
    <w:tbl>
      <w:tblPr>
        <w:tblStyle w:val="TableGrid"/>
        <w:tblW w:w="9862" w:type="dxa"/>
        <w:tblInd w:w="-108" w:type="dxa"/>
        <w:tblCellMar>
          <w:top w:w="55" w:type="dxa"/>
          <w:left w:w="108" w:type="dxa"/>
          <w:right w:w="55" w:type="dxa"/>
        </w:tblCellMar>
        <w:tblLook w:val="04A0" w:firstRow="1" w:lastRow="0" w:firstColumn="1" w:lastColumn="0" w:noHBand="0" w:noVBand="1"/>
      </w:tblPr>
      <w:tblGrid>
        <w:gridCol w:w="674"/>
        <w:gridCol w:w="2268"/>
        <w:gridCol w:w="6912"/>
        <w:gridCol w:w="8"/>
      </w:tblGrid>
      <w:tr w:rsidR="00635FD0" w:rsidRPr="00DF632F" w14:paraId="3D54AC3E"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6FC0CA04"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b/>
                <w:sz w:val="24"/>
              </w:rPr>
              <w:t xml:space="preserve">Eil. Nr.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12F882" w14:textId="77777777" w:rsidR="00635FD0" w:rsidRPr="00DF632F" w:rsidRDefault="00635FD0" w:rsidP="00C75F24">
            <w:pPr>
              <w:ind w:right="58"/>
              <w:jc w:val="center"/>
              <w:rPr>
                <w:rFonts w:ascii="Times New Roman" w:hAnsi="Times New Roman" w:cs="Times New Roman"/>
                <w:sz w:val="24"/>
              </w:rPr>
            </w:pPr>
            <w:r w:rsidRPr="00DF632F">
              <w:rPr>
                <w:rFonts w:ascii="Times New Roman" w:eastAsia="Times New Roman" w:hAnsi="Times New Roman" w:cs="Times New Roman"/>
                <w:b/>
                <w:sz w:val="24"/>
              </w:rPr>
              <w:t xml:space="preserve">Pavadinimas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3CD47336" w14:textId="77777777" w:rsidR="00635FD0" w:rsidRPr="00DF632F" w:rsidRDefault="00635FD0" w:rsidP="00C75F24">
            <w:pPr>
              <w:ind w:right="65"/>
              <w:jc w:val="center"/>
              <w:rPr>
                <w:rFonts w:ascii="Times New Roman" w:hAnsi="Times New Roman" w:cs="Times New Roman"/>
                <w:sz w:val="24"/>
              </w:rPr>
            </w:pPr>
            <w:r w:rsidRPr="00DF632F">
              <w:rPr>
                <w:rFonts w:ascii="Times New Roman" w:eastAsia="Times New Roman" w:hAnsi="Times New Roman" w:cs="Times New Roman"/>
                <w:b/>
                <w:sz w:val="24"/>
              </w:rPr>
              <w:t xml:space="preserve">Reikalavimai </w:t>
            </w:r>
          </w:p>
        </w:tc>
      </w:tr>
      <w:tr w:rsidR="00635FD0" w:rsidRPr="00DF632F" w14:paraId="23C82CFC" w14:textId="77777777" w:rsidTr="008425ED">
        <w:trPr>
          <w:trHeight w:val="408"/>
        </w:trPr>
        <w:tc>
          <w:tcPr>
            <w:tcW w:w="674" w:type="dxa"/>
            <w:tcBorders>
              <w:top w:val="single" w:sz="4" w:space="0" w:color="000000"/>
              <w:left w:val="single" w:sz="4" w:space="0" w:color="000000"/>
              <w:bottom w:val="single" w:sz="4" w:space="0" w:color="000000"/>
              <w:right w:val="nil"/>
            </w:tcBorders>
          </w:tcPr>
          <w:p w14:paraId="7460A741" w14:textId="77777777" w:rsidR="00635FD0" w:rsidRPr="00DF632F" w:rsidRDefault="00635FD0" w:rsidP="00C75F24">
            <w:pPr>
              <w:rPr>
                <w:rFonts w:ascii="Times New Roman" w:hAnsi="Times New Roman" w:cs="Times New Roman"/>
                <w:sz w:val="24"/>
              </w:rPr>
            </w:pPr>
          </w:p>
        </w:tc>
        <w:tc>
          <w:tcPr>
            <w:tcW w:w="9188" w:type="dxa"/>
            <w:gridSpan w:val="3"/>
            <w:tcBorders>
              <w:top w:val="single" w:sz="4" w:space="0" w:color="000000"/>
              <w:left w:val="nil"/>
              <w:bottom w:val="single" w:sz="4" w:space="0" w:color="000000"/>
              <w:right w:val="single" w:sz="4" w:space="0" w:color="000000"/>
            </w:tcBorders>
          </w:tcPr>
          <w:p w14:paraId="3AFD558F" w14:textId="77777777" w:rsidR="00635FD0" w:rsidRPr="00DF632F" w:rsidRDefault="00635FD0" w:rsidP="00C75F24">
            <w:pPr>
              <w:tabs>
                <w:tab w:val="center" w:pos="1312"/>
                <w:tab w:val="center" w:pos="4690"/>
              </w:tabs>
              <w:rPr>
                <w:rFonts w:ascii="Times New Roman" w:hAnsi="Times New Roman" w:cs="Times New Roman"/>
                <w:sz w:val="24"/>
              </w:rPr>
            </w:pPr>
            <w:r w:rsidRPr="00DF632F">
              <w:rPr>
                <w:rFonts w:ascii="Times New Roman" w:hAnsi="Times New Roman" w:cs="Times New Roman"/>
                <w:sz w:val="24"/>
              </w:rPr>
              <w:tab/>
            </w:r>
            <w:r w:rsidRPr="00DF632F">
              <w:rPr>
                <w:rFonts w:ascii="Times New Roman" w:eastAsia="Times New Roman" w:hAnsi="Times New Roman" w:cs="Times New Roman"/>
                <w:sz w:val="24"/>
              </w:rPr>
              <w:t>I.</w:t>
            </w:r>
            <w:r w:rsidRPr="00DF632F">
              <w:rPr>
                <w:rFonts w:ascii="Times New Roman" w:eastAsia="Arial" w:hAnsi="Times New Roman" w:cs="Times New Roman"/>
                <w:sz w:val="24"/>
              </w:rPr>
              <w:t xml:space="preserve"> </w:t>
            </w:r>
            <w:r w:rsidRPr="00DF632F">
              <w:rPr>
                <w:rFonts w:ascii="Times New Roman" w:eastAsia="Arial" w:hAnsi="Times New Roman" w:cs="Times New Roman"/>
                <w:sz w:val="24"/>
              </w:rPr>
              <w:tab/>
            </w:r>
            <w:r w:rsidRPr="00DF632F">
              <w:rPr>
                <w:rFonts w:ascii="Times New Roman" w:eastAsia="Times New Roman" w:hAnsi="Times New Roman" w:cs="Times New Roman"/>
                <w:sz w:val="24"/>
              </w:rPr>
              <w:t xml:space="preserve">BENDRA INFORMACIJA APIE PIRKIMO OBJEKTĄ </w:t>
            </w:r>
          </w:p>
        </w:tc>
      </w:tr>
      <w:tr w:rsidR="00635FD0" w:rsidRPr="00DF632F" w14:paraId="4095FE47"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517297D0"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1.</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36DF5B"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Pirkimo objektas </w:t>
            </w:r>
          </w:p>
        </w:tc>
        <w:tc>
          <w:tcPr>
            <w:tcW w:w="6920" w:type="dxa"/>
            <w:gridSpan w:val="2"/>
            <w:tcBorders>
              <w:top w:val="single" w:sz="4" w:space="0" w:color="000000"/>
              <w:left w:val="single" w:sz="4" w:space="0" w:color="000000"/>
              <w:bottom w:val="single" w:sz="4" w:space="0" w:color="000000"/>
              <w:right w:val="single" w:sz="4" w:space="0" w:color="000000"/>
            </w:tcBorders>
          </w:tcPr>
          <w:p w14:paraId="382362E7" w14:textId="16071FA1" w:rsidR="00635FD0" w:rsidRPr="00DF632F" w:rsidRDefault="00635FD0" w:rsidP="00C75F24">
            <w:pPr>
              <w:rPr>
                <w:rFonts w:ascii="Times New Roman" w:hAnsi="Times New Roman" w:cs="Times New Roman"/>
                <w:sz w:val="24"/>
              </w:rPr>
            </w:pPr>
            <w:r w:rsidRPr="00DF632F">
              <w:rPr>
                <w:rFonts w:ascii="Times New Roman" w:hAnsi="Times New Roman" w:cs="Times New Roman"/>
                <w:sz w:val="24"/>
              </w:rPr>
              <w:t>Teritorijos, esančios Parko g. 15A,</w:t>
            </w:r>
            <w:r w:rsidR="005F194F">
              <w:rPr>
                <w:rFonts w:ascii="Times New Roman" w:hAnsi="Times New Roman" w:cs="Times New Roman"/>
                <w:sz w:val="24"/>
              </w:rPr>
              <w:t xml:space="preserve"> Telšiai</w:t>
            </w:r>
            <w:r w:rsidRPr="00DF632F">
              <w:rPr>
                <w:rFonts w:ascii="Times New Roman" w:hAnsi="Times New Roman" w:cs="Times New Roman"/>
                <w:sz w:val="24"/>
              </w:rPr>
              <w:t xml:space="preserve"> atgaivinimas, pritaikant bendruomenės poreikiams, projektavimo paslaugos</w:t>
            </w:r>
          </w:p>
        </w:tc>
      </w:tr>
      <w:tr w:rsidR="00635FD0" w:rsidRPr="00DF632F" w14:paraId="49E32024" w14:textId="77777777" w:rsidTr="008425ED">
        <w:trPr>
          <w:trHeight w:val="1942"/>
        </w:trPr>
        <w:tc>
          <w:tcPr>
            <w:tcW w:w="674" w:type="dxa"/>
            <w:tcBorders>
              <w:top w:val="single" w:sz="4" w:space="0" w:color="000000"/>
              <w:left w:val="single" w:sz="4" w:space="0" w:color="000000"/>
              <w:bottom w:val="single" w:sz="4" w:space="0" w:color="000000"/>
              <w:right w:val="single" w:sz="4" w:space="0" w:color="000000"/>
            </w:tcBorders>
          </w:tcPr>
          <w:p w14:paraId="5548B2C6"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2.</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0FF2C9F" w14:textId="77777777" w:rsidR="00635FD0" w:rsidRPr="00DF632F" w:rsidRDefault="00635FD0" w:rsidP="00C75F24">
            <w:pPr>
              <w:ind w:right="19"/>
              <w:rPr>
                <w:rFonts w:ascii="Times New Roman" w:hAnsi="Times New Roman" w:cs="Times New Roman"/>
                <w:sz w:val="24"/>
              </w:rPr>
            </w:pPr>
            <w:r w:rsidRPr="00DF632F">
              <w:rPr>
                <w:rFonts w:ascii="Times New Roman" w:eastAsia="Times New Roman" w:hAnsi="Times New Roman" w:cs="Times New Roman"/>
                <w:sz w:val="24"/>
              </w:rPr>
              <w:t xml:space="preserve">Projekto pavadinimas </w:t>
            </w:r>
          </w:p>
        </w:tc>
        <w:tc>
          <w:tcPr>
            <w:tcW w:w="6920" w:type="dxa"/>
            <w:gridSpan w:val="2"/>
            <w:tcBorders>
              <w:top w:val="single" w:sz="4" w:space="0" w:color="000000"/>
              <w:left w:val="single" w:sz="4" w:space="0" w:color="000000"/>
              <w:bottom w:val="single" w:sz="4" w:space="0" w:color="000000"/>
              <w:right w:val="single" w:sz="4" w:space="0" w:color="000000"/>
            </w:tcBorders>
          </w:tcPr>
          <w:p w14:paraId="385FAFAC" w14:textId="67C34E49" w:rsidR="00635FD0" w:rsidRPr="00DF632F" w:rsidRDefault="00635FD0" w:rsidP="007C7FAA">
            <w:pPr>
              <w:ind w:right="57"/>
              <w:rPr>
                <w:rFonts w:ascii="Times New Roman" w:hAnsi="Times New Roman" w:cs="Times New Roman"/>
                <w:sz w:val="24"/>
              </w:rPr>
            </w:pPr>
            <w:r w:rsidRPr="00DF632F">
              <w:rPr>
                <w:rFonts w:ascii="Times New Roman" w:eastAsia="Times New Roman" w:hAnsi="Times New Roman" w:cs="Times New Roman"/>
                <w:sz w:val="24"/>
              </w:rPr>
              <w:t>Telšių miesto Parko g. 15</w:t>
            </w:r>
            <w:r w:rsidR="007C7FAA">
              <w:rPr>
                <w:rFonts w:ascii="Times New Roman" w:eastAsia="Times New Roman" w:hAnsi="Times New Roman" w:cs="Times New Roman"/>
                <w:sz w:val="24"/>
              </w:rPr>
              <w:t xml:space="preserve">A </w:t>
            </w:r>
            <w:r w:rsidR="007C7FAA" w:rsidRPr="007C7FAA">
              <w:rPr>
                <w:rFonts w:ascii="Times New Roman" w:eastAsia="Times New Roman" w:hAnsi="Times New Roman" w:cs="Times New Roman"/>
                <w:sz w:val="24"/>
              </w:rPr>
              <w:t>(unikalus numeris:</w:t>
            </w:r>
            <w:r w:rsidR="007C7FAA">
              <w:rPr>
                <w:rFonts w:ascii="Times New Roman" w:eastAsia="Times New Roman" w:hAnsi="Times New Roman" w:cs="Times New Roman"/>
                <w:sz w:val="24"/>
              </w:rPr>
              <w:t xml:space="preserve"> </w:t>
            </w:r>
            <w:r w:rsidR="007C7FAA" w:rsidRPr="007C7FAA">
              <w:rPr>
                <w:rFonts w:ascii="Times New Roman" w:eastAsia="Times New Roman" w:hAnsi="Times New Roman" w:cs="Times New Roman"/>
                <w:sz w:val="24"/>
              </w:rPr>
              <w:t>4400-4522-3743)</w:t>
            </w:r>
            <w:r w:rsidRPr="00DF632F">
              <w:rPr>
                <w:rFonts w:ascii="Times New Roman" w:eastAsia="Times New Roman" w:hAnsi="Times New Roman" w:cs="Times New Roman"/>
                <w:sz w:val="24"/>
              </w:rPr>
              <w:t xml:space="preserve"> sklypo sutvarkymas, pėsčiųjų ir dviračių takų įrengimas, inžinerinių komunikacijų įrengimas</w:t>
            </w:r>
            <w:r w:rsidR="002C35BE">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 xml:space="preserve">ir ežero pakrantės išvalymas ir sutvarkymas. Naujos statybos projektas. </w:t>
            </w:r>
            <w:r w:rsidRPr="00DF632F">
              <w:rPr>
                <w:rFonts w:ascii="Times New Roman" w:eastAsia="Times New Roman" w:hAnsi="Times New Roman" w:cs="Times New Roman"/>
                <w:i/>
                <w:sz w:val="24"/>
              </w:rPr>
              <w:t xml:space="preserve">Projektuotojas projekto pavadinimą suformuojama pagal STR 1.04.04:2017 „Statinio projektavimas, projekto ekspertizė“ 6.8. punktą. Pavadinimas gali būti tikslinamas projektavimo metu, Projektuotojui suderinus pavadinimą su Telšių rajono savivaldybės administracija. </w:t>
            </w:r>
            <w:r w:rsidRPr="00DF632F">
              <w:rPr>
                <w:rFonts w:ascii="Times New Roman" w:eastAsia="Times New Roman" w:hAnsi="Times New Roman" w:cs="Times New Roman"/>
                <w:sz w:val="24"/>
              </w:rPr>
              <w:t xml:space="preserve"> </w:t>
            </w:r>
          </w:p>
        </w:tc>
      </w:tr>
      <w:tr w:rsidR="00635FD0" w:rsidRPr="00DF632F" w14:paraId="17803C00"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2954E9EF"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3.</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99F3C08"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Užsakovas </w:t>
            </w:r>
          </w:p>
        </w:tc>
        <w:tc>
          <w:tcPr>
            <w:tcW w:w="6920" w:type="dxa"/>
            <w:gridSpan w:val="2"/>
            <w:tcBorders>
              <w:top w:val="single" w:sz="4" w:space="0" w:color="000000"/>
              <w:left w:val="single" w:sz="4" w:space="0" w:color="000000"/>
              <w:bottom w:val="single" w:sz="4" w:space="0" w:color="000000"/>
              <w:right w:val="single" w:sz="4" w:space="0" w:color="000000"/>
            </w:tcBorders>
          </w:tcPr>
          <w:p w14:paraId="2CCEE051"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Telšių rajono savivaldybės administracija, Žemaitės g. 14, Telšiai </w:t>
            </w:r>
          </w:p>
        </w:tc>
      </w:tr>
      <w:tr w:rsidR="00635FD0" w:rsidRPr="00DF632F" w14:paraId="21314762" w14:textId="77777777" w:rsidTr="008425ED">
        <w:trPr>
          <w:trHeight w:val="406"/>
        </w:trPr>
        <w:tc>
          <w:tcPr>
            <w:tcW w:w="674" w:type="dxa"/>
            <w:tcBorders>
              <w:top w:val="single" w:sz="4" w:space="0" w:color="000000"/>
              <w:left w:val="single" w:sz="4" w:space="0" w:color="000000"/>
              <w:bottom w:val="single" w:sz="4" w:space="0" w:color="000000"/>
              <w:right w:val="single" w:sz="4" w:space="0" w:color="000000"/>
            </w:tcBorders>
          </w:tcPr>
          <w:p w14:paraId="2D8A84CC"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4.</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1553D0"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Statytojas </w:t>
            </w:r>
          </w:p>
        </w:tc>
        <w:tc>
          <w:tcPr>
            <w:tcW w:w="6920" w:type="dxa"/>
            <w:gridSpan w:val="2"/>
            <w:tcBorders>
              <w:top w:val="single" w:sz="4" w:space="0" w:color="000000"/>
              <w:left w:val="single" w:sz="4" w:space="0" w:color="000000"/>
              <w:bottom w:val="single" w:sz="4" w:space="0" w:color="000000"/>
              <w:right w:val="single" w:sz="4" w:space="0" w:color="000000"/>
            </w:tcBorders>
          </w:tcPr>
          <w:p w14:paraId="6B3D13E6"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Telšių rajono savivaldybė </w:t>
            </w:r>
          </w:p>
        </w:tc>
      </w:tr>
      <w:tr w:rsidR="00635FD0" w:rsidRPr="00DF632F" w14:paraId="52C89026" w14:textId="77777777" w:rsidTr="008425ED">
        <w:trPr>
          <w:trHeight w:val="1114"/>
        </w:trPr>
        <w:tc>
          <w:tcPr>
            <w:tcW w:w="674" w:type="dxa"/>
            <w:tcBorders>
              <w:top w:val="single" w:sz="4" w:space="0" w:color="000000"/>
              <w:left w:val="single" w:sz="4" w:space="0" w:color="000000"/>
              <w:bottom w:val="single" w:sz="4" w:space="0" w:color="000000"/>
              <w:right w:val="single" w:sz="4" w:space="0" w:color="000000"/>
            </w:tcBorders>
          </w:tcPr>
          <w:p w14:paraId="7A8C3292"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5.</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F7CFF2D"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Statinių grupės sudėtis – projektuojamų statinių sąrašas. </w:t>
            </w:r>
          </w:p>
        </w:tc>
        <w:tc>
          <w:tcPr>
            <w:tcW w:w="6920" w:type="dxa"/>
            <w:gridSpan w:val="2"/>
            <w:tcBorders>
              <w:top w:val="single" w:sz="4" w:space="0" w:color="000000"/>
              <w:left w:val="single" w:sz="4" w:space="0" w:color="000000"/>
              <w:bottom w:val="single" w:sz="4" w:space="0" w:color="000000"/>
              <w:right w:val="single" w:sz="4" w:space="0" w:color="000000"/>
            </w:tcBorders>
          </w:tcPr>
          <w:p w14:paraId="2956502B" w14:textId="444BD50A" w:rsidR="00635FD0" w:rsidRPr="005462EA" w:rsidRDefault="005462EA" w:rsidP="00C75F24">
            <w:pPr>
              <w:rPr>
                <w:rFonts w:ascii="Times New Roman" w:hAnsi="Times New Roman" w:cs="Times New Roman"/>
                <w:b/>
                <w:bCs/>
                <w:sz w:val="24"/>
              </w:rPr>
            </w:pPr>
            <w:r>
              <w:rPr>
                <w:rFonts w:ascii="Times New Roman" w:eastAsia="Times New Roman" w:hAnsi="Times New Roman" w:cs="Times New Roman"/>
                <w:b/>
                <w:bCs/>
                <w:sz w:val="24"/>
              </w:rPr>
              <w:t xml:space="preserve">Pagrindinis: </w:t>
            </w:r>
            <w:r w:rsidR="00587355" w:rsidRPr="005462EA">
              <w:rPr>
                <w:rFonts w:ascii="Times New Roman" w:eastAsia="Times New Roman" w:hAnsi="Times New Roman" w:cs="Times New Roman"/>
                <w:b/>
                <w:bCs/>
                <w:sz w:val="24"/>
              </w:rPr>
              <w:t>Kiti inžineriniai statiniai</w:t>
            </w:r>
            <w:r w:rsidR="00635FD0" w:rsidRPr="005462EA">
              <w:rPr>
                <w:rFonts w:ascii="Times New Roman" w:eastAsia="Times New Roman" w:hAnsi="Times New Roman" w:cs="Times New Roman"/>
                <w:b/>
                <w:bCs/>
                <w:sz w:val="24"/>
              </w:rPr>
              <w:t xml:space="preserve">: </w:t>
            </w:r>
            <w:r w:rsidR="00587355" w:rsidRPr="005462EA">
              <w:rPr>
                <w:rFonts w:ascii="Times New Roman" w:eastAsia="Times New Roman" w:hAnsi="Times New Roman" w:cs="Times New Roman"/>
                <w:b/>
                <w:bCs/>
                <w:sz w:val="24"/>
              </w:rPr>
              <w:t>kitos paskirties</w:t>
            </w:r>
            <w:r w:rsidR="00C36EED" w:rsidRPr="005462EA">
              <w:rPr>
                <w:rFonts w:ascii="Times New Roman" w:eastAsia="Times New Roman" w:hAnsi="Times New Roman" w:cs="Times New Roman"/>
                <w:b/>
                <w:bCs/>
                <w:sz w:val="24"/>
              </w:rPr>
              <w:t xml:space="preserve"> (nauja statyba)</w:t>
            </w:r>
          </w:p>
          <w:p w14:paraId="6F4E4DF8" w14:textId="1FB8A2FF"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Inžineriniai tinklai: vandentiekio ir nuotekų šalinimo tinklai</w:t>
            </w:r>
            <w:r w:rsidR="00C36EED">
              <w:rPr>
                <w:rFonts w:ascii="Times New Roman" w:eastAsia="Times New Roman" w:hAnsi="Times New Roman" w:cs="Times New Roman"/>
                <w:sz w:val="24"/>
              </w:rPr>
              <w:t xml:space="preserve"> (nauja statyba)</w:t>
            </w:r>
            <w:r w:rsidRPr="00DF632F">
              <w:rPr>
                <w:rFonts w:ascii="Times New Roman" w:eastAsia="Times New Roman" w:hAnsi="Times New Roman" w:cs="Times New Roman"/>
                <w:sz w:val="24"/>
              </w:rPr>
              <w:t xml:space="preserve">. </w:t>
            </w:r>
          </w:p>
          <w:p w14:paraId="2A1226D2" w14:textId="4C6FB1AB"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Hidrotechniniai statiniai</w:t>
            </w:r>
            <w:r w:rsidR="00C36EED">
              <w:rPr>
                <w:rFonts w:ascii="Times New Roman" w:eastAsia="Times New Roman" w:hAnsi="Times New Roman" w:cs="Times New Roman"/>
                <w:sz w:val="24"/>
              </w:rPr>
              <w:t xml:space="preserve"> (nauja statyba)</w:t>
            </w:r>
            <w:r w:rsidRPr="00DF632F">
              <w:rPr>
                <w:rFonts w:ascii="Times New Roman" w:eastAsia="Times New Roman" w:hAnsi="Times New Roman" w:cs="Times New Roman"/>
                <w:sz w:val="24"/>
              </w:rPr>
              <w:t xml:space="preserve">   </w:t>
            </w:r>
          </w:p>
          <w:p w14:paraId="1568065B"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 </w:t>
            </w:r>
          </w:p>
        </w:tc>
      </w:tr>
      <w:tr w:rsidR="00635FD0" w:rsidRPr="00DF632F" w14:paraId="145E07BE" w14:textId="77777777" w:rsidTr="008425ED">
        <w:trPr>
          <w:trHeight w:val="1114"/>
        </w:trPr>
        <w:tc>
          <w:tcPr>
            <w:tcW w:w="674" w:type="dxa"/>
            <w:tcBorders>
              <w:top w:val="single" w:sz="4" w:space="0" w:color="000000"/>
              <w:left w:val="single" w:sz="4" w:space="0" w:color="000000"/>
              <w:bottom w:val="single" w:sz="4" w:space="0" w:color="000000"/>
              <w:right w:val="single" w:sz="4" w:space="0" w:color="000000"/>
            </w:tcBorders>
          </w:tcPr>
          <w:p w14:paraId="734ED965"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6.</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F6DE7F"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Statinio statybos rūšis. </w:t>
            </w:r>
          </w:p>
        </w:tc>
        <w:tc>
          <w:tcPr>
            <w:tcW w:w="6920" w:type="dxa"/>
            <w:gridSpan w:val="2"/>
            <w:tcBorders>
              <w:top w:val="single" w:sz="4" w:space="0" w:color="000000"/>
              <w:left w:val="single" w:sz="4" w:space="0" w:color="000000"/>
              <w:bottom w:val="single" w:sz="4" w:space="0" w:color="000000"/>
              <w:right w:val="single" w:sz="4" w:space="0" w:color="000000"/>
            </w:tcBorders>
          </w:tcPr>
          <w:p w14:paraId="43C269B4"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Nauja statyba (</w:t>
            </w:r>
            <w:r w:rsidRPr="00DF632F">
              <w:rPr>
                <w:rFonts w:ascii="Times New Roman" w:eastAsia="Times New Roman" w:hAnsi="Times New Roman" w:cs="Times New Roman"/>
                <w:i/>
                <w:sz w:val="24"/>
              </w:rPr>
              <w:t>Statinio statybos rūšis nustatoma pagal projektuojamų darbų apimtį vadovaujantis STR1.01.08:2002 „Statinio statybos rūšys“. Statybos rūšis tikslinama projektavimo metu).</w:t>
            </w:r>
            <w:r w:rsidRPr="00DF632F">
              <w:rPr>
                <w:rFonts w:ascii="Times New Roman" w:eastAsia="Times New Roman" w:hAnsi="Times New Roman" w:cs="Times New Roman"/>
                <w:sz w:val="24"/>
              </w:rPr>
              <w:t xml:space="preserve"> </w:t>
            </w:r>
          </w:p>
        </w:tc>
      </w:tr>
      <w:tr w:rsidR="00635FD0" w:rsidRPr="00DF632F" w14:paraId="18D9D940"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765BC655"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7.</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9D4A191"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Statinio kategorija </w:t>
            </w:r>
          </w:p>
        </w:tc>
        <w:tc>
          <w:tcPr>
            <w:tcW w:w="6920" w:type="dxa"/>
            <w:gridSpan w:val="2"/>
            <w:tcBorders>
              <w:top w:val="single" w:sz="4" w:space="0" w:color="000000"/>
              <w:left w:val="single" w:sz="4" w:space="0" w:color="000000"/>
              <w:bottom w:val="single" w:sz="4" w:space="0" w:color="000000"/>
              <w:right w:val="single" w:sz="4" w:space="0" w:color="000000"/>
            </w:tcBorders>
          </w:tcPr>
          <w:p w14:paraId="2D4706BA"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Neypatingas, II </w:t>
            </w:r>
            <w:proofErr w:type="spellStart"/>
            <w:r w:rsidRPr="00DF632F">
              <w:rPr>
                <w:rFonts w:ascii="Times New Roman" w:eastAsia="Times New Roman" w:hAnsi="Times New Roman" w:cs="Times New Roman"/>
                <w:sz w:val="24"/>
              </w:rPr>
              <w:t>gr</w:t>
            </w:r>
            <w:proofErr w:type="spellEnd"/>
            <w:r w:rsidRPr="00DF632F">
              <w:rPr>
                <w:rFonts w:ascii="Times New Roman" w:eastAsia="Times New Roman" w:hAnsi="Times New Roman" w:cs="Times New Roman"/>
                <w:sz w:val="24"/>
              </w:rPr>
              <w:t xml:space="preserve">. nesudėtingas </w:t>
            </w:r>
          </w:p>
        </w:tc>
      </w:tr>
      <w:tr w:rsidR="00635FD0" w:rsidRPr="00DF632F" w14:paraId="56FA3E2B" w14:textId="77777777" w:rsidTr="008425ED">
        <w:trPr>
          <w:trHeight w:val="1390"/>
        </w:trPr>
        <w:tc>
          <w:tcPr>
            <w:tcW w:w="674" w:type="dxa"/>
            <w:tcBorders>
              <w:top w:val="single" w:sz="4" w:space="0" w:color="000000"/>
              <w:left w:val="single" w:sz="4" w:space="0" w:color="000000"/>
              <w:bottom w:val="single" w:sz="4" w:space="0" w:color="000000"/>
              <w:right w:val="single" w:sz="4" w:space="0" w:color="000000"/>
            </w:tcBorders>
          </w:tcPr>
          <w:p w14:paraId="78703141"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8.</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1E95FC" w14:textId="77777777" w:rsidR="00635FD0" w:rsidRPr="000E047C" w:rsidRDefault="00635FD0" w:rsidP="00C75F24">
            <w:pPr>
              <w:rPr>
                <w:rFonts w:ascii="Times New Roman" w:hAnsi="Times New Roman" w:cs="Times New Roman"/>
                <w:sz w:val="24"/>
              </w:rPr>
            </w:pPr>
            <w:r w:rsidRPr="000E047C">
              <w:rPr>
                <w:rFonts w:ascii="Times New Roman" w:eastAsia="Times New Roman" w:hAnsi="Times New Roman" w:cs="Times New Roman"/>
                <w:sz w:val="24"/>
              </w:rPr>
              <w:t xml:space="preserve">Statinių </w:t>
            </w:r>
          </w:p>
          <w:p w14:paraId="476C9254" w14:textId="77777777" w:rsidR="00635FD0" w:rsidRPr="00DF632F" w:rsidRDefault="00635FD0" w:rsidP="00C75F24">
            <w:pPr>
              <w:rPr>
                <w:rFonts w:ascii="Times New Roman" w:hAnsi="Times New Roman" w:cs="Times New Roman"/>
                <w:sz w:val="24"/>
              </w:rPr>
            </w:pPr>
            <w:r w:rsidRPr="000E047C">
              <w:rPr>
                <w:rFonts w:ascii="Times New Roman" w:eastAsia="Times New Roman" w:hAnsi="Times New Roman" w:cs="Times New Roman"/>
                <w:sz w:val="24"/>
              </w:rPr>
              <w:t xml:space="preserve">apibūdinimas, esama padėtis </w:t>
            </w:r>
          </w:p>
        </w:tc>
        <w:tc>
          <w:tcPr>
            <w:tcW w:w="6920" w:type="dxa"/>
            <w:gridSpan w:val="2"/>
            <w:tcBorders>
              <w:top w:val="single" w:sz="4" w:space="0" w:color="000000"/>
              <w:left w:val="single" w:sz="4" w:space="0" w:color="000000"/>
              <w:bottom w:val="single" w:sz="4" w:space="0" w:color="000000"/>
              <w:right w:val="single" w:sz="4" w:space="0" w:color="000000"/>
            </w:tcBorders>
          </w:tcPr>
          <w:p w14:paraId="2EED0C36" w14:textId="0B618C3F" w:rsidR="00635FD0" w:rsidRPr="00AC6AA5" w:rsidRDefault="00AC6AA5" w:rsidP="00C75F24">
            <w:pPr>
              <w:rPr>
                <w:rFonts w:ascii="Times New Roman" w:hAnsi="Times New Roman" w:cs="Times New Roman"/>
                <w:color w:val="EE0000"/>
                <w:sz w:val="24"/>
              </w:rPr>
            </w:pPr>
            <w:r w:rsidRPr="000E047C">
              <w:rPr>
                <w:rFonts w:ascii="Times New Roman" w:hAnsi="Times New Roman" w:cs="Times New Roman"/>
                <w:sz w:val="24"/>
              </w:rPr>
              <w:t xml:space="preserve">Teritorija apžėlusi </w:t>
            </w:r>
            <w:r w:rsidR="000E047C" w:rsidRPr="000E047C">
              <w:rPr>
                <w:rFonts w:ascii="Times New Roman" w:hAnsi="Times New Roman" w:cs="Times New Roman"/>
                <w:sz w:val="24"/>
              </w:rPr>
              <w:t xml:space="preserve">krūmais, žolėmis (apleista teritorija). Ežero pakrantė apžėlusi nendrėmis ir kita augmenija, dugnas uždumblėjęs. </w:t>
            </w:r>
          </w:p>
        </w:tc>
      </w:tr>
      <w:tr w:rsidR="00635FD0" w:rsidRPr="00DF632F" w14:paraId="70CBFEF1"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592FED8F"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9.</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EB95D0B"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Statinio projekto rengimo etapas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48333D85"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Projektiniai pasiūlymai, statybą leidžiančio dokumento išėmimas, techninis darbo projektas </w:t>
            </w:r>
          </w:p>
        </w:tc>
      </w:tr>
      <w:tr w:rsidR="00635FD0" w:rsidRPr="00DF632F" w14:paraId="5E02E82E"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5D004568"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10.</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73894F"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Lėšų pobūdis </w:t>
            </w:r>
          </w:p>
        </w:tc>
        <w:tc>
          <w:tcPr>
            <w:tcW w:w="6920" w:type="dxa"/>
            <w:gridSpan w:val="2"/>
            <w:tcBorders>
              <w:top w:val="single" w:sz="4" w:space="0" w:color="000000"/>
              <w:left w:val="single" w:sz="4" w:space="0" w:color="000000"/>
              <w:bottom w:val="single" w:sz="4" w:space="0" w:color="000000"/>
              <w:right w:val="single" w:sz="4" w:space="0" w:color="000000"/>
            </w:tcBorders>
          </w:tcPr>
          <w:p w14:paraId="6167966E" w14:textId="7C5A2091" w:rsidR="00635FD0" w:rsidRPr="00DF632F" w:rsidRDefault="00635FD0" w:rsidP="00577C9B">
            <w:pPr>
              <w:rPr>
                <w:rFonts w:ascii="Times New Roman" w:hAnsi="Times New Roman" w:cs="Times New Roman"/>
                <w:sz w:val="24"/>
              </w:rPr>
            </w:pPr>
            <w:r w:rsidRPr="00DF632F">
              <w:rPr>
                <w:rFonts w:ascii="Times New Roman" w:eastAsia="Times New Roman" w:hAnsi="Times New Roman" w:cs="Times New Roman"/>
                <w:sz w:val="24"/>
              </w:rPr>
              <w:t>ES fondų lėšos</w:t>
            </w:r>
            <w:r w:rsidR="00577C9B">
              <w:rPr>
                <w:rFonts w:ascii="Times New Roman" w:eastAsia="Times New Roman" w:hAnsi="Times New Roman" w:cs="Times New Roman"/>
                <w:sz w:val="24"/>
              </w:rPr>
              <w:t xml:space="preserve"> ir</w:t>
            </w:r>
            <w:r w:rsidRPr="00D143CD">
              <w:rPr>
                <w:rFonts w:ascii="Times New Roman" w:eastAsia="Times New Roman" w:hAnsi="Times New Roman" w:cs="Times New Roman"/>
                <w:color w:val="FF0000"/>
                <w:sz w:val="24"/>
              </w:rPr>
              <w:t xml:space="preserve"> </w:t>
            </w:r>
            <w:r w:rsidRPr="00DF632F">
              <w:rPr>
                <w:rFonts w:ascii="Times New Roman" w:eastAsia="Times New Roman" w:hAnsi="Times New Roman" w:cs="Times New Roman"/>
                <w:sz w:val="24"/>
              </w:rPr>
              <w:t xml:space="preserve">savivaldybės biudžeto lėšos </w:t>
            </w:r>
          </w:p>
        </w:tc>
      </w:tr>
      <w:tr w:rsidR="00635FD0" w:rsidRPr="00DF632F" w14:paraId="3DFBE6DA" w14:textId="77777777" w:rsidTr="008425ED">
        <w:tblPrEx>
          <w:tblCellMar>
            <w:bottom w:w="6" w:type="dxa"/>
          </w:tblCellMar>
        </w:tblPrEx>
        <w:trPr>
          <w:trHeight w:val="1116"/>
        </w:trPr>
        <w:tc>
          <w:tcPr>
            <w:tcW w:w="674" w:type="dxa"/>
            <w:tcBorders>
              <w:top w:val="single" w:sz="4" w:space="0" w:color="000000"/>
              <w:left w:val="single" w:sz="4" w:space="0" w:color="000000"/>
              <w:bottom w:val="single" w:sz="4" w:space="0" w:color="000000"/>
              <w:right w:val="nil"/>
            </w:tcBorders>
            <w:vAlign w:val="bottom"/>
          </w:tcPr>
          <w:p w14:paraId="60CB2901" w14:textId="77777777" w:rsidR="00635FD0" w:rsidRPr="00DF632F" w:rsidRDefault="00635FD0" w:rsidP="00C75F24">
            <w:pPr>
              <w:rPr>
                <w:rFonts w:ascii="Times New Roman" w:hAnsi="Times New Roman" w:cs="Times New Roman"/>
                <w:sz w:val="24"/>
              </w:rPr>
            </w:pPr>
          </w:p>
        </w:tc>
        <w:tc>
          <w:tcPr>
            <w:tcW w:w="9188" w:type="dxa"/>
            <w:gridSpan w:val="3"/>
            <w:tcBorders>
              <w:top w:val="single" w:sz="4" w:space="0" w:color="000000"/>
              <w:left w:val="nil"/>
              <w:bottom w:val="single" w:sz="4" w:space="0" w:color="000000"/>
              <w:right w:val="single" w:sz="4" w:space="0" w:color="000000"/>
            </w:tcBorders>
          </w:tcPr>
          <w:p w14:paraId="6CF0E533" w14:textId="77777777" w:rsidR="00635FD0" w:rsidRPr="00DF632F" w:rsidRDefault="00635FD0" w:rsidP="00C75F24">
            <w:pPr>
              <w:spacing w:after="5"/>
              <w:ind w:left="34"/>
              <w:rPr>
                <w:rFonts w:ascii="Times New Roman" w:hAnsi="Times New Roman" w:cs="Times New Roman"/>
                <w:sz w:val="24"/>
              </w:rPr>
            </w:pPr>
            <w:r w:rsidRPr="00DF632F">
              <w:rPr>
                <w:rFonts w:ascii="Times New Roman" w:eastAsia="Times New Roman" w:hAnsi="Times New Roman" w:cs="Times New Roman"/>
                <w:sz w:val="24"/>
              </w:rPr>
              <w:t xml:space="preserve"> </w:t>
            </w:r>
          </w:p>
          <w:p w14:paraId="7095CD8F" w14:textId="77777777" w:rsidR="00635FD0" w:rsidRPr="00DF632F" w:rsidRDefault="00635FD0" w:rsidP="00C75F24">
            <w:pPr>
              <w:ind w:left="3280" w:hanging="2918"/>
              <w:rPr>
                <w:rFonts w:ascii="Times New Roman" w:hAnsi="Times New Roman" w:cs="Times New Roman"/>
                <w:sz w:val="24"/>
              </w:rPr>
            </w:pPr>
            <w:r w:rsidRPr="00DF632F">
              <w:rPr>
                <w:rFonts w:ascii="Times New Roman" w:eastAsia="Times New Roman" w:hAnsi="Times New Roman" w:cs="Times New Roman"/>
                <w:sz w:val="24"/>
              </w:rPr>
              <w:t>II.</w:t>
            </w:r>
            <w:r w:rsidRPr="00DF632F">
              <w:rPr>
                <w:rFonts w:ascii="Times New Roman" w:eastAsia="Arial" w:hAnsi="Times New Roman" w:cs="Times New Roman"/>
                <w:sz w:val="24"/>
              </w:rPr>
              <w:t xml:space="preserve"> </w:t>
            </w:r>
            <w:r w:rsidRPr="00DF632F">
              <w:rPr>
                <w:rFonts w:ascii="Times New Roman" w:eastAsia="Arial" w:hAnsi="Times New Roman" w:cs="Times New Roman"/>
                <w:sz w:val="24"/>
              </w:rPr>
              <w:tab/>
            </w:r>
            <w:r w:rsidRPr="00DF632F">
              <w:rPr>
                <w:rFonts w:ascii="Times New Roman" w:eastAsia="Times New Roman" w:hAnsi="Times New Roman" w:cs="Times New Roman"/>
                <w:sz w:val="24"/>
              </w:rPr>
              <w:t xml:space="preserve">PROJEKTAVIMO PASLAUGŲ APIMTIS, STATYTOJO (UŽSAKOVO) PATEIKIAMI DUOMENYS </w:t>
            </w:r>
          </w:p>
        </w:tc>
      </w:tr>
      <w:tr w:rsidR="00635FD0" w:rsidRPr="00DF632F" w14:paraId="1E25A957" w14:textId="77777777" w:rsidTr="008425ED">
        <w:tblPrEx>
          <w:tblCellMar>
            <w:bottom w:w="6" w:type="dxa"/>
          </w:tblCellMar>
        </w:tblPrEx>
        <w:trPr>
          <w:trHeight w:val="562"/>
        </w:trPr>
        <w:tc>
          <w:tcPr>
            <w:tcW w:w="674" w:type="dxa"/>
            <w:tcBorders>
              <w:top w:val="single" w:sz="4" w:space="0" w:color="000000"/>
              <w:left w:val="single" w:sz="4" w:space="0" w:color="000000"/>
              <w:bottom w:val="single" w:sz="4" w:space="0" w:color="000000"/>
              <w:right w:val="single" w:sz="4" w:space="0" w:color="000000"/>
            </w:tcBorders>
          </w:tcPr>
          <w:p w14:paraId="03D41570"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11.</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470DCD"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Projektavimo paslaugų apimtys: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12E96072"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 </w:t>
            </w:r>
          </w:p>
        </w:tc>
      </w:tr>
      <w:tr w:rsidR="00635FD0" w:rsidRPr="00DF632F" w14:paraId="0FABBE9B" w14:textId="77777777" w:rsidTr="008425ED">
        <w:tblPrEx>
          <w:tblCellMar>
            <w:bottom w:w="6" w:type="dxa"/>
          </w:tblCellMar>
        </w:tblPrEx>
        <w:trPr>
          <w:trHeight w:val="3046"/>
        </w:trPr>
        <w:tc>
          <w:tcPr>
            <w:tcW w:w="674" w:type="dxa"/>
            <w:tcBorders>
              <w:top w:val="single" w:sz="4" w:space="0" w:color="000000"/>
              <w:left w:val="single" w:sz="4" w:space="0" w:color="000000"/>
              <w:bottom w:val="single" w:sz="4" w:space="0" w:color="000000"/>
              <w:right w:val="single" w:sz="4" w:space="0" w:color="000000"/>
            </w:tcBorders>
          </w:tcPr>
          <w:p w14:paraId="25DE43BA"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lastRenderedPageBreak/>
              <w:t xml:space="preserve">11.1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D8F73B"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sz w:val="24"/>
              </w:rPr>
              <w:t xml:space="preserve">Projektuotojas privalo: </w:t>
            </w:r>
          </w:p>
        </w:tc>
        <w:tc>
          <w:tcPr>
            <w:tcW w:w="6920" w:type="dxa"/>
            <w:gridSpan w:val="2"/>
            <w:tcBorders>
              <w:top w:val="single" w:sz="4" w:space="0" w:color="000000"/>
              <w:left w:val="single" w:sz="4" w:space="0" w:color="000000"/>
              <w:bottom w:val="single" w:sz="4" w:space="0" w:color="000000"/>
              <w:right w:val="single" w:sz="4" w:space="0" w:color="000000"/>
            </w:tcBorders>
          </w:tcPr>
          <w:p w14:paraId="50918945" w14:textId="77777777" w:rsidR="00635FD0" w:rsidRPr="00DF632F" w:rsidRDefault="00635FD0" w:rsidP="00635FD0">
            <w:pPr>
              <w:numPr>
                <w:ilvl w:val="0"/>
                <w:numId w:val="2"/>
              </w:numPr>
              <w:spacing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Parengti statinio projektą taip, kad jis atitiktų Lietuvos Respublikos įstatymų, statybos ir kitų normatyvinių dokumentų privalomus reikalavimus ir nustatytas </w:t>
            </w:r>
          </w:p>
          <w:p w14:paraId="7A4BF90D" w14:textId="77777777" w:rsidR="00635FD0" w:rsidRPr="00DF632F" w:rsidRDefault="00635FD0" w:rsidP="00C75F24">
            <w:pPr>
              <w:ind w:left="720"/>
              <w:rPr>
                <w:rFonts w:ascii="Times New Roman" w:hAnsi="Times New Roman" w:cs="Times New Roman"/>
                <w:sz w:val="24"/>
              </w:rPr>
            </w:pPr>
            <w:r w:rsidRPr="00DF632F">
              <w:rPr>
                <w:rFonts w:ascii="Times New Roman" w:eastAsia="Times New Roman" w:hAnsi="Times New Roman" w:cs="Times New Roman"/>
                <w:sz w:val="24"/>
              </w:rPr>
              <w:t xml:space="preserve">projektavimo technines ir specialias sąlygas; </w:t>
            </w:r>
          </w:p>
          <w:p w14:paraId="4F9E5185" w14:textId="77777777" w:rsidR="00635FD0" w:rsidRPr="00DF632F" w:rsidRDefault="00635FD0" w:rsidP="00635FD0">
            <w:pPr>
              <w:numPr>
                <w:ilvl w:val="0"/>
                <w:numId w:val="2"/>
              </w:numPr>
              <w:spacing w:after="8"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Užsakovui pageidaujant patikslinti techninę užduotį, parengti reikalingus dokumentus prisijungimo sąlygoms gauti, gauti reikalingas prisijungimo sąlygas; </w:t>
            </w:r>
          </w:p>
          <w:p w14:paraId="07AA4771" w14:textId="77777777" w:rsidR="00635FD0" w:rsidRPr="00DF632F" w:rsidRDefault="00635FD0" w:rsidP="00635FD0">
            <w:pPr>
              <w:numPr>
                <w:ilvl w:val="0"/>
                <w:numId w:val="2"/>
              </w:numPr>
              <w:spacing w:after="29"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Atlikti visuomenės informavimą apie numatomą statinių projektavimą ir visas su tuo susijusias procedūras </w:t>
            </w:r>
            <w:r w:rsidRPr="00DF632F">
              <w:rPr>
                <w:rFonts w:ascii="Times New Roman" w:eastAsia="Times New Roman" w:hAnsi="Times New Roman" w:cs="Times New Roman"/>
                <w:i/>
                <w:sz w:val="24"/>
              </w:rPr>
              <w:t xml:space="preserve">(kai tai privaloma pagal teisės aktus); </w:t>
            </w:r>
          </w:p>
          <w:p w14:paraId="321D189C" w14:textId="77777777" w:rsidR="00635FD0" w:rsidRPr="00DF632F" w:rsidRDefault="00635FD0" w:rsidP="00635FD0">
            <w:pPr>
              <w:spacing w:after="8" w:line="238" w:lineRule="auto"/>
              <w:ind w:left="720" w:right="58"/>
              <w:rPr>
                <w:rFonts w:ascii="Times New Roman" w:hAnsi="Times New Roman" w:cs="Times New Roman"/>
                <w:sz w:val="24"/>
              </w:rPr>
            </w:pPr>
            <w:r w:rsidRPr="00DF632F">
              <w:rPr>
                <w:rFonts w:ascii="Times New Roman" w:eastAsia="Times New Roman" w:hAnsi="Times New Roman" w:cs="Times New Roman"/>
                <w:sz w:val="24"/>
              </w:rPr>
              <w:t xml:space="preserve">Kai statinio statyba numatoma kitų statinių apsaugos zonose arba kitose teritorijose, kuriose taikomi teisės aktuose nustatyti norminiai atstumai iki kitų statinių, gauti tų statinių savininkų rašytinius sutikimus arba statinių valdytojų, naudotojų rašytinius sutikimus, kai jie įgalioti tokius sutikimus pateikti; </w:t>
            </w:r>
          </w:p>
          <w:p w14:paraId="2145ECAB" w14:textId="77777777" w:rsidR="00635FD0" w:rsidRPr="00DF632F" w:rsidRDefault="00635FD0" w:rsidP="00635FD0">
            <w:pPr>
              <w:numPr>
                <w:ilvl w:val="0"/>
                <w:numId w:val="3"/>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Atsižvelgiant į projektuojamo statinio specifiką, užtikrinti, kad būtų numatytas projekto parengimui reikiamų tyrinėjimo darbų atlikimas; </w:t>
            </w:r>
          </w:p>
          <w:p w14:paraId="1295275A" w14:textId="77777777" w:rsidR="00635FD0" w:rsidRPr="00DF632F" w:rsidRDefault="00635FD0" w:rsidP="00635FD0">
            <w:pPr>
              <w:numPr>
                <w:ilvl w:val="0"/>
                <w:numId w:val="3"/>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Įvykdyti visus Techninės užduoties reikalavimus, įskaitant ir bet kokius kitus darbus, kurie nėra tiksliai apibrėžti Techninėje užduotyje, tačiau yra neatsiejamai susiję su Projektuotojo įvykdytinais Techninėje užduotyje nurodytais darbais; </w:t>
            </w:r>
          </w:p>
          <w:p w14:paraId="468B0995" w14:textId="7F136941" w:rsidR="00635FD0" w:rsidRPr="00635FD0" w:rsidRDefault="00635FD0" w:rsidP="00635FD0">
            <w:pPr>
              <w:numPr>
                <w:ilvl w:val="0"/>
                <w:numId w:val="2"/>
              </w:numPr>
              <w:ind w:right="60" w:hanging="360"/>
              <w:rPr>
                <w:rFonts w:ascii="Times New Roman" w:hAnsi="Times New Roman" w:cs="Times New Roman"/>
                <w:sz w:val="24"/>
              </w:rPr>
            </w:pPr>
            <w:r w:rsidRPr="00DF632F">
              <w:rPr>
                <w:rFonts w:ascii="Times New Roman" w:eastAsia="Times New Roman" w:hAnsi="Times New Roman" w:cs="Times New Roman"/>
                <w:sz w:val="24"/>
              </w:rPr>
              <w:t>Prioritetas turi būti teikiamas racionaliems bei ekonomiškai pagrįstiems sprendiniams, kurie užtikrintų efektyvų ir ekonomišką statinio eksploatavimą bei energijos išteklių naudojimą;</w:t>
            </w:r>
          </w:p>
          <w:p w14:paraId="2A8371A6" w14:textId="77777777" w:rsidR="00635FD0" w:rsidRPr="00DF632F" w:rsidRDefault="00635FD0" w:rsidP="00635FD0">
            <w:pPr>
              <w:ind w:left="720" w:right="60"/>
              <w:rPr>
                <w:rFonts w:ascii="Times New Roman" w:hAnsi="Times New Roman" w:cs="Times New Roman"/>
                <w:sz w:val="24"/>
              </w:rPr>
            </w:pPr>
          </w:p>
        </w:tc>
      </w:tr>
      <w:tr w:rsidR="00635FD0" w:rsidRPr="00DF632F" w14:paraId="1698E5BF" w14:textId="77777777" w:rsidTr="008425ED">
        <w:tblPrEx>
          <w:tblCellMar>
            <w:top w:w="57" w:type="dxa"/>
            <w:right w:w="48" w:type="dxa"/>
          </w:tblCellMar>
        </w:tblPrEx>
        <w:trPr>
          <w:gridAfter w:val="1"/>
          <w:wAfter w:w="8" w:type="dxa"/>
          <w:trHeight w:val="4702"/>
        </w:trPr>
        <w:tc>
          <w:tcPr>
            <w:tcW w:w="674" w:type="dxa"/>
            <w:tcBorders>
              <w:top w:val="single" w:sz="4" w:space="0" w:color="000000"/>
              <w:left w:val="single" w:sz="4" w:space="0" w:color="000000"/>
              <w:bottom w:val="single" w:sz="4" w:space="0" w:color="auto"/>
              <w:right w:val="single" w:sz="4" w:space="0" w:color="000000"/>
            </w:tcBorders>
          </w:tcPr>
          <w:p w14:paraId="27FA1264" w14:textId="7EFB6EC5" w:rsidR="00635FD0" w:rsidRPr="00DF632F" w:rsidRDefault="00635FD0" w:rsidP="00635FD0">
            <w:pPr>
              <w:rPr>
                <w:rFonts w:ascii="Times New Roman" w:hAnsi="Times New Roman" w:cs="Times New Roman"/>
                <w:sz w:val="24"/>
              </w:rPr>
            </w:pPr>
            <w:r w:rsidRPr="00DF632F">
              <w:rPr>
                <w:rFonts w:ascii="Times New Roman" w:eastAsia="Times New Roman" w:hAnsi="Times New Roman" w:cs="Times New Roman"/>
                <w:sz w:val="24"/>
              </w:rPr>
              <w:t>11.2</w:t>
            </w:r>
          </w:p>
        </w:tc>
        <w:tc>
          <w:tcPr>
            <w:tcW w:w="2268" w:type="dxa"/>
            <w:tcBorders>
              <w:top w:val="single" w:sz="4" w:space="0" w:color="000000"/>
              <w:left w:val="single" w:sz="4" w:space="0" w:color="000000"/>
              <w:bottom w:val="single" w:sz="4" w:space="0" w:color="auto"/>
              <w:right w:val="single" w:sz="4" w:space="0" w:color="auto"/>
            </w:tcBorders>
          </w:tcPr>
          <w:p w14:paraId="3FA05035" w14:textId="11F8BF60" w:rsidR="00635FD0" w:rsidRPr="00DF632F" w:rsidRDefault="00635FD0" w:rsidP="00635FD0">
            <w:pPr>
              <w:rPr>
                <w:rFonts w:ascii="Times New Roman" w:hAnsi="Times New Roman" w:cs="Times New Roman"/>
                <w:sz w:val="24"/>
              </w:rPr>
            </w:pPr>
            <w:r w:rsidRPr="00DF632F">
              <w:rPr>
                <w:rFonts w:ascii="Times New Roman" w:eastAsia="Times New Roman" w:hAnsi="Times New Roman" w:cs="Times New Roman"/>
                <w:sz w:val="24"/>
              </w:rPr>
              <w:t>Projektavimo paslaugos;</w:t>
            </w:r>
          </w:p>
        </w:tc>
        <w:tc>
          <w:tcPr>
            <w:tcW w:w="6912" w:type="dxa"/>
            <w:tcBorders>
              <w:top w:val="single" w:sz="4" w:space="0" w:color="auto"/>
              <w:left w:val="single" w:sz="4" w:space="0" w:color="auto"/>
              <w:bottom w:val="single" w:sz="4" w:space="0" w:color="auto"/>
              <w:right w:val="single" w:sz="4" w:space="0" w:color="auto"/>
            </w:tcBorders>
          </w:tcPr>
          <w:p w14:paraId="6CABBCD7" w14:textId="385ED5C8" w:rsidR="00635FD0" w:rsidRPr="00DF632F" w:rsidRDefault="00635FD0" w:rsidP="00635FD0">
            <w:pPr>
              <w:rPr>
                <w:rFonts w:ascii="Times New Roman" w:hAnsi="Times New Roman" w:cs="Times New Roman"/>
                <w:sz w:val="24"/>
              </w:rPr>
            </w:pPr>
            <w:r w:rsidRPr="00DF632F">
              <w:rPr>
                <w:rFonts w:ascii="Times New Roman" w:eastAsia="Times New Roman" w:hAnsi="Times New Roman" w:cs="Times New Roman"/>
                <w:sz w:val="24"/>
              </w:rPr>
              <w:t>-Techninio darbo projekto parengimas (</w:t>
            </w:r>
            <w:r w:rsidR="00BE6BED">
              <w:rPr>
                <w:rFonts w:ascii="Times New Roman" w:eastAsia="Times New Roman" w:hAnsi="Times New Roman" w:cs="Times New Roman"/>
                <w:sz w:val="24"/>
              </w:rPr>
              <w:t>dviejų</w:t>
            </w:r>
            <w:r w:rsidRPr="00DF632F">
              <w:rPr>
                <w:rFonts w:ascii="Times New Roman" w:eastAsia="Times New Roman" w:hAnsi="Times New Roman" w:cs="Times New Roman"/>
                <w:sz w:val="24"/>
              </w:rPr>
              <w:t xml:space="preserve"> etap</w:t>
            </w:r>
            <w:r w:rsidR="00BE6BED">
              <w:rPr>
                <w:rFonts w:ascii="Times New Roman" w:eastAsia="Times New Roman" w:hAnsi="Times New Roman" w:cs="Times New Roman"/>
                <w:sz w:val="24"/>
              </w:rPr>
              <w:t>ų</w:t>
            </w:r>
            <w:r w:rsidRPr="00DF632F">
              <w:rPr>
                <w:rFonts w:ascii="Times New Roman" w:eastAsia="Times New Roman" w:hAnsi="Times New Roman" w:cs="Times New Roman"/>
                <w:sz w:val="24"/>
              </w:rPr>
              <w:t xml:space="preserve"> projektas)**; </w:t>
            </w:r>
          </w:p>
          <w:p w14:paraId="13787C72" w14:textId="77777777" w:rsidR="00635FD0" w:rsidRPr="00DF632F" w:rsidRDefault="00635FD0" w:rsidP="00635FD0">
            <w:pPr>
              <w:spacing w:line="238" w:lineRule="auto"/>
              <w:ind w:right="58"/>
              <w:rPr>
                <w:rFonts w:ascii="Times New Roman" w:hAnsi="Times New Roman" w:cs="Times New Roman"/>
                <w:sz w:val="24"/>
              </w:rPr>
            </w:pPr>
            <w:r w:rsidRPr="00DF632F">
              <w:rPr>
                <w:rFonts w:ascii="Times New Roman" w:eastAsia="Times New Roman" w:hAnsi="Times New Roman" w:cs="Times New Roman"/>
                <w:sz w:val="24"/>
              </w:rPr>
              <w:t xml:space="preserve">**Techninio darbo projekto apimtis ir detalumas turi būti pakankamas Statytojo sumanymui suprasti, Projekto ekspertizei atlikti, statinio statybos skaičiuojamajai kainai nustatyti, statybą leidžiančiam dokumentui gauti  </w:t>
            </w:r>
            <w:r w:rsidRPr="00DF632F">
              <w:rPr>
                <w:rFonts w:ascii="Times New Roman" w:eastAsia="Times New Roman" w:hAnsi="Times New Roman" w:cs="Times New Roman"/>
                <w:i/>
                <w:sz w:val="24"/>
              </w:rPr>
              <w:t>(kai jis privalomas pagal teisės aktus)</w:t>
            </w:r>
            <w:r w:rsidRPr="00DF632F">
              <w:rPr>
                <w:rFonts w:ascii="Times New Roman" w:eastAsia="Times New Roman" w:hAnsi="Times New Roman" w:cs="Times New Roman"/>
                <w:sz w:val="24"/>
              </w:rPr>
              <w:t xml:space="preserve"> rangos darbams pirkti. Bendruoju atveju projekto sudedamosios dalys išdėstytos STR 1.04.04:2017 „Statinio projektavimas, projekto ekspertizė“, tačiau kiekvienu atveju projekto sudedamosios dalus nustatomos atsižvelgus į projektuojamo statinio specifiką.  </w:t>
            </w:r>
          </w:p>
          <w:p w14:paraId="104ACA1A" w14:textId="77777777" w:rsidR="00635FD0" w:rsidRPr="00DF632F" w:rsidRDefault="00635FD0" w:rsidP="00635FD0">
            <w:pPr>
              <w:rPr>
                <w:rFonts w:ascii="Times New Roman" w:hAnsi="Times New Roman" w:cs="Times New Roman"/>
                <w:sz w:val="24"/>
              </w:rPr>
            </w:pPr>
            <w:r w:rsidRPr="00DF632F">
              <w:rPr>
                <w:rFonts w:ascii="Times New Roman" w:eastAsia="Times New Roman" w:hAnsi="Times New Roman" w:cs="Times New Roman"/>
                <w:sz w:val="24"/>
              </w:rPr>
              <w:t xml:space="preserve"> </w:t>
            </w:r>
          </w:p>
          <w:p w14:paraId="20381320" w14:textId="38DF153D" w:rsidR="00635FD0" w:rsidRPr="00DF632F" w:rsidRDefault="00635FD0" w:rsidP="00635FD0">
            <w:pPr>
              <w:rPr>
                <w:rFonts w:ascii="Times New Roman" w:hAnsi="Times New Roman" w:cs="Times New Roman"/>
                <w:sz w:val="24"/>
              </w:rPr>
            </w:pPr>
            <w:r w:rsidRPr="00DF632F">
              <w:rPr>
                <w:rFonts w:ascii="Times New Roman" w:eastAsia="Times New Roman" w:hAnsi="Times New Roman" w:cs="Times New Roman"/>
                <w:b/>
                <w:i/>
                <w:sz w:val="24"/>
              </w:rPr>
              <w:t xml:space="preserve">Parko g. 15 A sklype (valstybinėje žemėje) </w:t>
            </w:r>
            <w:r w:rsidR="005B68BD">
              <w:rPr>
                <w:rFonts w:ascii="Times New Roman" w:eastAsia="Times New Roman" w:hAnsi="Times New Roman" w:cs="Times New Roman"/>
                <w:b/>
                <w:i/>
                <w:sz w:val="24"/>
              </w:rPr>
              <w:t>I Etapas</w:t>
            </w:r>
            <w:r w:rsidR="001C5FDA" w:rsidRPr="00DF632F">
              <w:rPr>
                <w:rFonts w:ascii="Times New Roman" w:eastAsia="Times New Roman" w:hAnsi="Times New Roman" w:cs="Times New Roman"/>
                <w:b/>
                <w:i/>
                <w:sz w:val="24"/>
              </w:rPr>
              <w:t>:</w:t>
            </w:r>
          </w:p>
          <w:p w14:paraId="224277A3" w14:textId="28EFAB88" w:rsidR="00635FD0" w:rsidRPr="00DF632F" w:rsidRDefault="00635FD0" w:rsidP="00574775">
            <w:pPr>
              <w:ind w:left="420"/>
              <w:rPr>
                <w:rFonts w:ascii="Times New Roman" w:hAnsi="Times New Roman" w:cs="Times New Roman"/>
                <w:color w:val="EE0000"/>
                <w:sz w:val="24"/>
              </w:rPr>
            </w:pPr>
            <w:r w:rsidRPr="00213EC8">
              <w:rPr>
                <w:rFonts w:ascii="Times New Roman" w:eastAsia="Times New Roman" w:hAnsi="Times New Roman" w:cs="Times New Roman"/>
                <w:color w:val="EE0000"/>
                <w:sz w:val="24"/>
              </w:rPr>
              <w:t xml:space="preserve">  </w:t>
            </w:r>
          </w:p>
          <w:p w14:paraId="6AF466DA" w14:textId="12E2075D" w:rsidR="00635FD0" w:rsidRPr="00DF632F" w:rsidRDefault="00635FD0" w:rsidP="00AC6AA5">
            <w:pPr>
              <w:numPr>
                <w:ilvl w:val="0"/>
                <w:numId w:val="4"/>
              </w:numPr>
              <w:spacing w:after="8" w:line="238"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w:t>
            </w:r>
            <w:r w:rsidR="00574775">
              <w:rPr>
                <w:rFonts w:ascii="Times New Roman" w:eastAsia="Times New Roman" w:hAnsi="Times New Roman" w:cs="Times New Roman"/>
                <w:sz w:val="24"/>
              </w:rPr>
              <w:t xml:space="preserve">dviračių ir </w:t>
            </w:r>
            <w:r w:rsidRPr="00DF632F">
              <w:rPr>
                <w:rFonts w:ascii="Times New Roman" w:eastAsia="Times New Roman" w:hAnsi="Times New Roman" w:cs="Times New Roman"/>
                <w:sz w:val="24"/>
              </w:rPr>
              <w:t>pėsčiųjų takus (analogišk</w:t>
            </w:r>
            <w:r w:rsidR="001C5FDA">
              <w:rPr>
                <w:rFonts w:ascii="Times New Roman" w:eastAsia="Times New Roman" w:hAnsi="Times New Roman" w:cs="Times New Roman"/>
                <w:sz w:val="24"/>
              </w:rPr>
              <w:t>us</w:t>
            </w:r>
            <w:r w:rsidRPr="00DF632F">
              <w:rPr>
                <w:rFonts w:ascii="Times New Roman" w:eastAsia="Times New Roman" w:hAnsi="Times New Roman" w:cs="Times New Roman"/>
                <w:sz w:val="24"/>
              </w:rPr>
              <w:t xml:space="preserve"> Masčio ežero pakrant</w:t>
            </w:r>
            <w:r w:rsidR="001C5FDA">
              <w:rPr>
                <w:rFonts w:ascii="Times New Roman" w:eastAsia="Times New Roman" w:hAnsi="Times New Roman" w:cs="Times New Roman"/>
                <w:sz w:val="24"/>
              </w:rPr>
              <w:t>ėje įrengtiems</w:t>
            </w:r>
            <w:r w:rsidRPr="00DF632F">
              <w:rPr>
                <w:rFonts w:ascii="Times New Roman" w:eastAsia="Times New Roman" w:hAnsi="Times New Roman" w:cs="Times New Roman"/>
                <w:sz w:val="24"/>
              </w:rPr>
              <w:t xml:space="preserve">); </w:t>
            </w:r>
          </w:p>
          <w:p w14:paraId="446CD9A1" w14:textId="1902295F" w:rsidR="00635FD0" w:rsidRPr="00DF632F" w:rsidRDefault="00635FD0" w:rsidP="00AC6AA5">
            <w:pPr>
              <w:numPr>
                <w:ilvl w:val="0"/>
                <w:numId w:val="4"/>
              </w:numPr>
              <w:spacing w:after="8" w:line="238"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apšvietimą (Masčio ežero pakrantės tipo, šviestuvų spalva RAL 7021); </w:t>
            </w:r>
          </w:p>
          <w:p w14:paraId="1EE5DC24" w14:textId="37A7FBC7" w:rsidR="00635FD0" w:rsidRPr="00DF632F" w:rsidRDefault="00635FD0" w:rsidP="00AC6AA5">
            <w:pPr>
              <w:numPr>
                <w:ilvl w:val="0"/>
                <w:numId w:val="4"/>
              </w:numPr>
              <w:spacing w:after="8" w:line="238" w:lineRule="auto"/>
              <w:ind w:hanging="360"/>
              <w:rPr>
                <w:rFonts w:ascii="Times New Roman" w:hAnsi="Times New Roman" w:cs="Times New Roman"/>
                <w:sz w:val="24"/>
              </w:rPr>
            </w:pPr>
            <w:r w:rsidRPr="00DF632F">
              <w:rPr>
                <w:rFonts w:ascii="Times New Roman" w:eastAsia="Times New Roman" w:hAnsi="Times New Roman" w:cs="Times New Roman"/>
                <w:sz w:val="24"/>
              </w:rPr>
              <w:t>Suprojektuoti vaizdo stebėjimo kameras</w:t>
            </w:r>
            <w:r w:rsidR="001C5FDA">
              <w:rPr>
                <w:rFonts w:ascii="Times New Roman" w:eastAsia="Times New Roman" w:hAnsi="Times New Roman" w:cs="Times New Roman"/>
                <w:sz w:val="24"/>
              </w:rPr>
              <w:t>.</w:t>
            </w:r>
            <w:r w:rsidRPr="00DF632F">
              <w:rPr>
                <w:rFonts w:ascii="Times New Roman" w:eastAsia="Times New Roman" w:hAnsi="Times New Roman" w:cs="Times New Roman"/>
                <w:sz w:val="24"/>
              </w:rPr>
              <w:t xml:space="preserve"> </w:t>
            </w:r>
            <w:r w:rsidR="001C5FDA">
              <w:rPr>
                <w:rFonts w:ascii="Times New Roman" w:eastAsia="Times New Roman" w:hAnsi="Times New Roman" w:cs="Times New Roman"/>
                <w:sz w:val="24"/>
              </w:rPr>
              <w:t>K</w:t>
            </w:r>
            <w:r w:rsidRPr="00DF632F">
              <w:rPr>
                <w:rFonts w:ascii="Times New Roman" w:eastAsia="Times New Roman" w:hAnsi="Times New Roman" w:cs="Times New Roman"/>
                <w:sz w:val="24"/>
              </w:rPr>
              <w:t xml:space="preserve">ameros ir jų sistemos turi būti integruotos į jau veikiantį Telšių miesto stebėjimo kamerų tinklą; </w:t>
            </w:r>
          </w:p>
          <w:p w14:paraId="3F0A1521" w14:textId="77777777" w:rsidR="00635FD0" w:rsidRPr="00DF632F"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t>Suprojektuoti p</w:t>
            </w:r>
            <w:r w:rsidRPr="00DF632F">
              <w:rPr>
                <w:rFonts w:ascii="Times New Roman" w:eastAsia="CIDFont+F1" w:hAnsi="Times New Roman" w:cs="Times New Roman"/>
                <w:sz w:val="24"/>
              </w:rPr>
              <w:t>ėsčiųjų tiltelį</w:t>
            </w:r>
          </w:p>
          <w:p w14:paraId="00D97AEB" w14:textId="5A1DC092" w:rsidR="00635FD0" w:rsidRPr="00DF632F"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t xml:space="preserve">Suprojektuoti </w:t>
            </w:r>
            <w:r w:rsidR="001F1A38">
              <w:rPr>
                <w:rFonts w:ascii="Times New Roman" w:hAnsi="Times New Roman" w:cs="Times New Roman"/>
                <w:sz w:val="24"/>
              </w:rPr>
              <w:t xml:space="preserve">modulinį </w:t>
            </w:r>
            <w:r w:rsidRPr="00DF632F">
              <w:rPr>
                <w:rFonts w:ascii="Times New Roman" w:hAnsi="Times New Roman" w:cs="Times New Roman"/>
                <w:sz w:val="24"/>
              </w:rPr>
              <w:t>tualetą</w:t>
            </w:r>
            <w:r w:rsidR="00D024EE">
              <w:rPr>
                <w:rFonts w:ascii="Times New Roman" w:hAnsi="Times New Roman" w:cs="Times New Roman"/>
                <w:sz w:val="24"/>
              </w:rPr>
              <w:t xml:space="preserve"> su pajungimu į projektuojamus nuotekų ir vandentiekio tinklus. Tualetas apšiltintas su šildymu (</w:t>
            </w:r>
            <w:r w:rsidR="001C5FDA">
              <w:rPr>
                <w:rFonts w:ascii="Times New Roman" w:hAnsi="Times New Roman" w:cs="Times New Roman"/>
                <w:sz w:val="24"/>
              </w:rPr>
              <w:t xml:space="preserve">kad </w:t>
            </w:r>
            <w:r w:rsidR="00D024EE">
              <w:rPr>
                <w:rFonts w:ascii="Times New Roman" w:hAnsi="Times New Roman" w:cs="Times New Roman"/>
                <w:sz w:val="24"/>
              </w:rPr>
              <w:t>neužšaltų</w:t>
            </w:r>
            <w:r w:rsidR="00746615">
              <w:rPr>
                <w:rFonts w:ascii="Times New Roman" w:hAnsi="Times New Roman" w:cs="Times New Roman"/>
                <w:sz w:val="24"/>
              </w:rPr>
              <w:t xml:space="preserve"> vandentiekis</w:t>
            </w:r>
            <w:r w:rsidR="00D024EE">
              <w:rPr>
                <w:rFonts w:ascii="Times New Roman" w:hAnsi="Times New Roman" w:cs="Times New Roman"/>
                <w:sz w:val="24"/>
              </w:rPr>
              <w:t xml:space="preserve"> žiemą).</w:t>
            </w:r>
          </w:p>
          <w:p w14:paraId="324D3A60" w14:textId="66E245BB" w:rsidR="00635FD0"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lastRenderedPageBreak/>
              <w:t xml:space="preserve">Suprojektuoti ežero dugno valymą </w:t>
            </w:r>
            <w:r w:rsidR="00D17952">
              <w:rPr>
                <w:rFonts w:ascii="Times New Roman" w:hAnsi="Times New Roman" w:cs="Times New Roman"/>
                <w:sz w:val="24"/>
              </w:rPr>
              <w:t>ne mažiau</w:t>
            </w:r>
            <w:r w:rsidR="00213EC8">
              <w:rPr>
                <w:rFonts w:ascii="Times New Roman" w:hAnsi="Times New Roman" w:cs="Times New Roman"/>
                <w:sz w:val="24"/>
              </w:rPr>
              <w:t xml:space="preserve"> </w:t>
            </w:r>
            <w:r w:rsidRPr="00DF632F">
              <w:rPr>
                <w:rFonts w:ascii="Times New Roman" w:hAnsi="Times New Roman" w:cs="Times New Roman"/>
                <w:sz w:val="24"/>
              </w:rPr>
              <w:t xml:space="preserve">10 m nuo kranto </w:t>
            </w:r>
            <w:r w:rsidR="00213EC8">
              <w:rPr>
                <w:rFonts w:ascii="Times New Roman" w:hAnsi="Times New Roman" w:cs="Times New Roman"/>
                <w:sz w:val="24"/>
              </w:rPr>
              <w:t xml:space="preserve">apie </w:t>
            </w:r>
            <w:r w:rsidRPr="00DF632F">
              <w:rPr>
                <w:rFonts w:ascii="Times New Roman" w:hAnsi="Times New Roman" w:cs="Times New Roman"/>
                <w:sz w:val="24"/>
              </w:rPr>
              <w:t>200 m.</w:t>
            </w:r>
            <w:r w:rsidR="001C5FDA">
              <w:rPr>
                <w:rFonts w:ascii="Times New Roman" w:hAnsi="Times New Roman" w:cs="Times New Roman"/>
                <w:sz w:val="24"/>
              </w:rPr>
              <w:t xml:space="preserve"> pakrantės</w:t>
            </w:r>
            <w:r w:rsidRPr="00DF632F">
              <w:rPr>
                <w:rFonts w:ascii="Times New Roman" w:hAnsi="Times New Roman" w:cs="Times New Roman"/>
                <w:sz w:val="24"/>
              </w:rPr>
              <w:t xml:space="preserve"> atkarpoje; </w:t>
            </w:r>
            <w:r w:rsidR="00AC6AA5">
              <w:rPr>
                <w:rFonts w:ascii="Times New Roman" w:hAnsi="Times New Roman" w:cs="Times New Roman"/>
                <w:sz w:val="24"/>
              </w:rPr>
              <w:t xml:space="preserve"> </w:t>
            </w:r>
          </w:p>
          <w:p w14:paraId="57C546C6" w14:textId="1670CB8C" w:rsidR="00635FD0" w:rsidRPr="00DF632F"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t>Suprojektuoti ežero pakrantės grindimą akmenimis</w:t>
            </w:r>
            <w:r w:rsidR="007D03EA">
              <w:rPr>
                <w:rFonts w:ascii="Times New Roman" w:hAnsi="Times New Roman" w:cs="Times New Roman"/>
                <w:sz w:val="24"/>
              </w:rPr>
              <w:t xml:space="preserve"> (prie projektuojamo sklypo)</w:t>
            </w:r>
            <w:r w:rsidRPr="00DF632F">
              <w:rPr>
                <w:rFonts w:ascii="Times New Roman" w:hAnsi="Times New Roman" w:cs="Times New Roman"/>
                <w:sz w:val="24"/>
              </w:rPr>
              <w:t>;</w:t>
            </w:r>
          </w:p>
          <w:p w14:paraId="4638ED5D" w14:textId="77777777" w:rsidR="00635FD0" w:rsidRPr="00DF632F"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t>Suprojektuoti lietaus nuotekų tinklus;</w:t>
            </w:r>
          </w:p>
          <w:p w14:paraId="10F6D943" w14:textId="77777777" w:rsidR="00635FD0" w:rsidRPr="00DF632F" w:rsidRDefault="00635FD0" w:rsidP="00AC6AA5">
            <w:pPr>
              <w:numPr>
                <w:ilvl w:val="0"/>
                <w:numId w:val="4"/>
              </w:numPr>
              <w:spacing w:after="5" w:line="238" w:lineRule="auto"/>
              <w:ind w:hanging="360"/>
              <w:rPr>
                <w:rFonts w:ascii="Times New Roman" w:hAnsi="Times New Roman" w:cs="Times New Roman"/>
                <w:sz w:val="24"/>
              </w:rPr>
            </w:pPr>
            <w:r w:rsidRPr="00DF632F">
              <w:rPr>
                <w:rFonts w:ascii="Times New Roman" w:hAnsi="Times New Roman" w:cs="Times New Roman"/>
                <w:sz w:val="24"/>
              </w:rPr>
              <w:t xml:space="preserve"> Suprojektuoti sklypo išvalymą (krūmų ir mažaverčių medžių kirtimą vertingų medžių genėjimą);</w:t>
            </w:r>
          </w:p>
          <w:p w14:paraId="68F995F6" w14:textId="3A0DECEB" w:rsidR="00635FD0" w:rsidRDefault="00AC6AA5" w:rsidP="00AC6AA5">
            <w:pPr>
              <w:pStyle w:val="Sraopastraipa"/>
              <w:numPr>
                <w:ilvl w:val="0"/>
                <w:numId w:val="4"/>
              </w:numPr>
              <w:tabs>
                <w:tab w:val="left" w:pos="567"/>
              </w:tabs>
              <w:ind w:hanging="360"/>
              <w:rPr>
                <w:rFonts w:ascii="Times New Roman" w:eastAsia="CIDFont+F1" w:hAnsi="Times New Roman" w:cs="Times New Roman"/>
                <w:sz w:val="24"/>
              </w:rPr>
            </w:pPr>
            <w:r>
              <w:rPr>
                <w:rFonts w:ascii="Times New Roman" w:eastAsia="Times New Roman" w:hAnsi="Times New Roman" w:cs="Times New Roman"/>
                <w:sz w:val="24"/>
              </w:rPr>
              <w:t>S</w:t>
            </w:r>
            <w:r w:rsidR="00635FD0" w:rsidRPr="00DF632F">
              <w:rPr>
                <w:rFonts w:ascii="Times New Roman" w:eastAsia="Times New Roman" w:hAnsi="Times New Roman" w:cs="Times New Roman"/>
                <w:sz w:val="24"/>
              </w:rPr>
              <w:t xml:space="preserve">uprojektuoti mažosios architektūros elementus: </w:t>
            </w:r>
            <w:r w:rsidR="00635FD0" w:rsidRPr="00DF632F">
              <w:rPr>
                <w:rFonts w:ascii="Times New Roman" w:eastAsia="CIDFont+F1" w:hAnsi="Times New Roman" w:cs="Times New Roman"/>
                <w:sz w:val="24"/>
              </w:rPr>
              <w:t>šiukšliadėžės, poilsio suoliukai, dviračiu stenda</w:t>
            </w:r>
            <w:r w:rsidR="00EE073D">
              <w:rPr>
                <w:rFonts w:ascii="Times New Roman" w:eastAsia="CIDFont+F1" w:hAnsi="Times New Roman" w:cs="Times New Roman"/>
                <w:sz w:val="24"/>
              </w:rPr>
              <w:t>i</w:t>
            </w:r>
            <w:r w:rsidR="00635FD0" w:rsidRPr="00DF632F">
              <w:rPr>
                <w:rFonts w:ascii="Times New Roman" w:eastAsia="CIDFont+F1" w:hAnsi="Times New Roman" w:cs="Times New Roman"/>
                <w:sz w:val="24"/>
              </w:rPr>
              <w:t xml:space="preserve">, šunų </w:t>
            </w:r>
            <w:r w:rsidR="00635FD0" w:rsidRPr="00EE073D">
              <w:rPr>
                <w:rFonts w:ascii="Times New Roman" w:eastAsia="CIDFont+F1" w:hAnsi="Times New Roman" w:cs="Times New Roman"/>
                <w:sz w:val="24"/>
              </w:rPr>
              <w:t>stovai,</w:t>
            </w:r>
            <w:r w:rsidR="00635FD0" w:rsidRPr="001F1A38">
              <w:rPr>
                <w:rFonts w:ascii="Times New Roman" w:eastAsia="CIDFont+F1" w:hAnsi="Times New Roman" w:cs="Times New Roman"/>
                <w:color w:val="EE0000"/>
                <w:sz w:val="24"/>
              </w:rPr>
              <w:t xml:space="preserve"> </w:t>
            </w:r>
            <w:r w:rsidR="00635FD0" w:rsidRPr="00DF632F">
              <w:rPr>
                <w:rFonts w:ascii="Times New Roman" w:eastAsia="Times New Roman" w:hAnsi="Times New Roman" w:cs="Times New Roman"/>
                <w:sz w:val="24"/>
              </w:rPr>
              <w:t xml:space="preserve">informacinį stendą ((informacija apie vykdoma projektą), </w:t>
            </w:r>
            <w:r w:rsidR="00635FD0" w:rsidRPr="00DF632F">
              <w:rPr>
                <w:rFonts w:ascii="Times New Roman" w:eastAsia="CIDFont+F1" w:hAnsi="Times New Roman" w:cs="Times New Roman"/>
                <w:sz w:val="24"/>
              </w:rPr>
              <w:t>derinami prie esamų išlaikant vientisumą).</w:t>
            </w:r>
          </w:p>
          <w:p w14:paraId="5F72DEC6" w14:textId="10C30092" w:rsidR="005B68BD" w:rsidRPr="009D35AF" w:rsidRDefault="005B68BD" w:rsidP="009D35AF">
            <w:pPr>
              <w:tabs>
                <w:tab w:val="left" w:pos="567"/>
              </w:tabs>
              <w:ind w:left="60"/>
              <w:rPr>
                <w:rFonts w:ascii="Times New Roman" w:eastAsia="CIDFont+F1" w:hAnsi="Times New Roman" w:cs="Times New Roman"/>
                <w:b/>
                <w:bCs/>
                <w:sz w:val="24"/>
              </w:rPr>
            </w:pPr>
            <w:r w:rsidRPr="009D35AF">
              <w:rPr>
                <w:rFonts w:ascii="Times New Roman" w:eastAsia="CIDFont+F1" w:hAnsi="Times New Roman" w:cs="Times New Roman"/>
                <w:b/>
                <w:bCs/>
                <w:sz w:val="24"/>
              </w:rPr>
              <w:t>II etap</w:t>
            </w:r>
            <w:r w:rsidR="009D35AF" w:rsidRPr="009D35AF">
              <w:rPr>
                <w:rFonts w:ascii="Times New Roman" w:eastAsia="CIDFont+F1" w:hAnsi="Times New Roman" w:cs="Times New Roman"/>
                <w:b/>
                <w:bCs/>
                <w:sz w:val="24"/>
              </w:rPr>
              <w:t>as</w:t>
            </w:r>
            <w:r w:rsidRPr="009D35AF">
              <w:rPr>
                <w:rFonts w:ascii="Times New Roman" w:eastAsia="CIDFont+F1" w:hAnsi="Times New Roman" w:cs="Times New Roman"/>
                <w:b/>
                <w:bCs/>
                <w:sz w:val="24"/>
              </w:rPr>
              <w:t xml:space="preserve">: </w:t>
            </w:r>
          </w:p>
          <w:p w14:paraId="3CBFBDBC" w14:textId="726A4CAE" w:rsidR="005B68BD" w:rsidRPr="009D35AF" w:rsidRDefault="005B68BD" w:rsidP="00AC6AA5">
            <w:pPr>
              <w:pStyle w:val="Sraopastraipa"/>
              <w:numPr>
                <w:ilvl w:val="0"/>
                <w:numId w:val="4"/>
              </w:numPr>
              <w:tabs>
                <w:tab w:val="left" w:pos="567"/>
              </w:tabs>
              <w:ind w:hanging="360"/>
              <w:jc w:val="left"/>
              <w:rPr>
                <w:rFonts w:ascii="Times New Roman" w:eastAsia="CIDFont+F1" w:hAnsi="Times New Roman" w:cs="Times New Roman"/>
                <w:sz w:val="24"/>
              </w:rPr>
            </w:pPr>
            <w:r w:rsidRPr="009D35AF">
              <w:rPr>
                <w:rFonts w:ascii="Times New Roman" w:eastAsia="CIDFont+F1" w:hAnsi="Times New Roman" w:cs="Times New Roman"/>
                <w:sz w:val="24"/>
              </w:rPr>
              <w:t xml:space="preserve">Suprojektuoti apie 1500 m2 </w:t>
            </w:r>
            <w:proofErr w:type="spellStart"/>
            <w:r w:rsidRPr="009D35AF">
              <w:rPr>
                <w:rFonts w:ascii="Times New Roman" w:eastAsia="CIDFont+F1" w:hAnsi="Times New Roman" w:cs="Times New Roman"/>
                <w:sz w:val="24"/>
              </w:rPr>
              <w:t>kemperi</w:t>
            </w:r>
            <w:r w:rsidR="002B0B38">
              <w:rPr>
                <w:rFonts w:ascii="Times New Roman" w:eastAsia="CIDFont+F1" w:hAnsi="Times New Roman" w:cs="Times New Roman"/>
                <w:sz w:val="24"/>
              </w:rPr>
              <w:t>ų</w:t>
            </w:r>
            <w:proofErr w:type="spellEnd"/>
            <w:r w:rsidR="00B14E88">
              <w:rPr>
                <w:rFonts w:ascii="Times New Roman" w:eastAsia="CIDFont+F1" w:hAnsi="Times New Roman" w:cs="Times New Roman"/>
                <w:sz w:val="24"/>
              </w:rPr>
              <w:t xml:space="preserve"> stovėjimo ir</w:t>
            </w:r>
            <w:r w:rsidRPr="009D35AF">
              <w:rPr>
                <w:rFonts w:ascii="Times New Roman" w:eastAsia="CIDFont+F1" w:hAnsi="Times New Roman" w:cs="Times New Roman"/>
                <w:sz w:val="24"/>
              </w:rPr>
              <w:t xml:space="preserve"> poilsio aikštelę</w:t>
            </w:r>
            <w:r w:rsidR="009D35AF">
              <w:rPr>
                <w:rFonts w:ascii="Times New Roman" w:eastAsia="CIDFont+F1" w:hAnsi="Times New Roman" w:cs="Times New Roman"/>
                <w:sz w:val="24"/>
              </w:rPr>
              <w:t>;</w:t>
            </w:r>
          </w:p>
          <w:p w14:paraId="63282B29" w14:textId="4E05E889" w:rsidR="00312703" w:rsidRDefault="00312703" w:rsidP="00AC6AA5">
            <w:pPr>
              <w:pStyle w:val="Sraopastraipa"/>
              <w:numPr>
                <w:ilvl w:val="0"/>
                <w:numId w:val="4"/>
              </w:numPr>
              <w:tabs>
                <w:tab w:val="left" w:pos="567"/>
              </w:tabs>
              <w:ind w:hanging="360"/>
              <w:jc w:val="left"/>
              <w:rPr>
                <w:rFonts w:ascii="Times New Roman" w:eastAsia="CIDFont+F1" w:hAnsi="Times New Roman" w:cs="Times New Roman"/>
                <w:sz w:val="24"/>
              </w:rPr>
            </w:pPr>
            <w:r w:rsidRPr="000E047C">
              <w:rPr>
                <w:rFonts w:ascii="Times New Roman" w:eastAsia="CIDFont+F1" w:hAnsi="Times New Roman" w:cs="Times New Roman"/>
                <w:sz w:val="24"/>
              </w:rPr>
              <w:t>Suprojektuoti elek</w:t>
            </w:r>
            <w:r w:rsidR="00650A16">
              <w:rPr>
                <w:rFonts w:ascii="Times New Roman" w:eastAsia="CIDFont+F1" w:hAnsi="Times New Roman" w:cs="Times New Roman"/>
                <w:sz w:val="24"/>
              </w:rPr>
              <w:t>t</w:t>
            </w:r>
            <w:r w:rsidRPr="000E047C">
              <w:rPr>
                <w:rFonts w:ascii="Times New Roman" w:eastAsia="CIDFont+F1" w:hAnsi="Times New Roman" w:cs="Times New Roman"/>
                <w:sz w:val="24"/>
              </w:rPr>
              <w:t xml:space="preserve">ros </w:t>
            </w:r>
            <w:r w:rsidR="000E047C">
              <w:rPr>
                <w:rFonts w:ascii="Times New Roman" w:eastAsia="CIDFont+F1" w:hAnsi="Times New Roman" w:cs="Times New Roman"/>
                <w:sz w:val="24"/>
              </w:rPr>
              <w:t>stulpelius</w:t>
            </w:r>
            <w:r w:rsidRPr="009D35AF">
              <w:rPr>
                <w:rFonts w:ascii="Times New Roman" w:eastAsia="CIDFont+F1" w:hAnsi="Times New Roman" w:cs="Times New Roman"/>
                <w:sz w:val="24"/>
              </w:rPr>
              <w:t xml:space="preserve"> prie </w:t>
            </w:r>
            <w:proofErr w:type="spellStart"/>
            <w:r w:rsidRPr="009D35AF">
              <w:rPr>
                <w:rFonts w:ascii="Times New Roman" w:eastAsia="CIDFont+F1" w:hAnsi="Times New Roman" w:cs="Times New Roman"/>
                <w:sz w:val="24"/>
              </w:rPr>
              <w:t>kemperių</w:t>
            </w:r>
            <w:proofErr w:type="spellEnd"/>
            <w:r w:rsidRPr="009D35AF">
              <w:rPr>
                <w:rFonts w:ascii="Times New Roman" w:eastAsia="CIDFont+F1" w:hAnsi="Times New Roman" w:cs="Times New Roman"/>
                <w:sz w:val="24"/>
              </w:rPr>
              <w:t xml:space="preserve"> sustojimo vietų</w:t>
            </w:r>
            <w:r w:rsidR="009D35AF">
              <w:rPr>
                <w:rFonts w:ascii="Times New Roman" w:eastAsia="CIDFont+F1" w:hAnsi="Times New Roman" w:cs="Times New Roman"/>
                <w:sz w:val="24"/>
              </w:rPr>
              <w:t>;</w:t>
            </w:r>
          </w:p>
          <w:p w14:paraId="660E6E9E" w14:textId="02589C3F" w:rsidR="009D35AF" w:rsidRDefault="009D35AF" w:rsidP="00AC6AA5">
            <w:pPr>
              <w:pStyle w:val="Sraopastraipa"/>
              <w:numPr>
                <w:ilvl w:val="0"/>
                <w:numId w:val="4"/>
              </w:numPr>
              <w:tabs>
                <w:tab w:val="left" w:pos="567"/>
              </w:tabs>
              <w:ind w:hanging="360"/>
              <w:jc w:val="left"/>
              <w:rPr>
                <w:rFonts w:ascii="Times New Roman" w:eastAsia="CIDFont+F1" w:hAnsi="Times New Roman" w:cs="Times New Roman"/>
                <w:sz w:val="24"/>
              </w:rPr>
            </w:pPr>
            <w:r>
              <w:rPr>
                <w:rFonts w:ascii="Times New Roman" w:eastAsia="CIDFont+F1" w:hAnsi="Times New Roman" w:cs="Times New Roman"/>
                <w:sz w:val="24"/>
              </w:rPr>
              <w:t xml:space="preserve">Suprojektuoti </w:t>
            </w:r>
            <w:proofErr w:type="spellStart"/>
            <w:r>
              <w:rPr>
                <w:rFonts w:ascii="Times New Roman" w:eastAsia="CIDFont+F1" w:hAnsi="Times New Roman" w:cs="Times New Roman"/>
                <w:sz w:val="24"/>
              </w:rPr>
              <w:t>kemperių</w:t>
            </w:r>
            <w:proofErr w:type="spellEnd"/>
            <w:r>
              <w:rPr>
                <w:rFonts w:ascii="Times New Roman" w:eastAsia="CIDFont+F1" w:hAnsi="Times New Roman" w:cs="Times New Roman"/>
                <w:sz w:val="24"/>
              </w:rPr>
              <w:t xml:space="preserve"> kasečių ištuštinimo vietą;</w:t>
            </w:r>
          </w:p>
          <w:p w14:paraId="40A4B958" w14:textId="1FEC2A7C" w:rsidR="009D35AF" w:rsidRDefault="009D35AF" w:rsidP="00AC6AA5">
            <w:pPr>
              <w:pStyle w:val="Sraopastraipa"/>
              <w:numPr>
                <w:ilvl w:val="0"/>
                <w:numId w:val="4"/>
              </w:numPr>
              <w:tabs>
                <w:tab w:val="left" w:pos="567"/>
              </w:tabs>
              <w:ind w:hanging="360"/>
              <w:jc w:val="left"/>
              <w:rPr>
                <w:rFonts w:ascii="Times New Roman" w:eastAsia="CIDFont+F1" w:hAnsi="Times New Roman" w:cs="Times New Roman"/>
                <w:sz w:val="24"/>
              </w:rPr>
            </w:pPr>
            <w:r>
              <w:rPr>
                <w:rFonts w:ascii="Times New Roman" w:eastAsia="CIDFont+F1" w:hAnsi="Times New Roman" w:cs="Times New Roman"/>
                <w:sz w:val="24"/>
              </w:rPr>
              <w:t xml:space="preserve">Suprojektuoti </w:t>
            </w:r>
            <w:proofErr w:type="spellStart"/>
            <w:r>
              <w:rPr>
                <w:rFonts w:ascii="Times New Roman" w:eastAsia="CIDFont+F1" w:hAnsi="Times New Roman" w:cs="Times New Roman"/>
                <w:sz w:val="24"/>
              </w:rPr>
              <w:t>kemperiams</w:t>
            </w:r>
            <w:proofErr w:type="spellEnd"/>
            <w:r>
              <w:rPr>
                <w:rFonts w:ascii="Times New Roman" w:eastAsia="CIDFont+F1" w:hAnsi="Times New Roman" w:cs="Times New Roman"/>
                <w:sz w:val="24"/>
              </w:rPr>
              <w:t xml:space="preserve"> vandens talpų užp</w:t>
            </w:r>
            <w:r w:rsidR="00650A16">
              <w:rPr>
                <w:rFonts w:ascii="Times New Roman" w:eastAsia="CIDFont+F1" w:hAnsi="Times New Roman" w:cs="Times New Roman"/>
                <w:sz w:val="24"/>
              </w:rPr>
              <w:t>y</w:t>
            </w:r>
            <w:r>
              <w:rPr>
                <w:rFonts w:ascii="Times New Roman" w:eastAsia="CIDFont+F1" w:hAnsi="Times New Roman" w:cs="Times New Roman"/>
                <w:sz w:val="24"/>
              </w:rPr>
              <w:t>limo pasijungimą.</w:t>
            </w:r>
          </w:p>
          <w:p w14:paraId="6E60FED4" w14:textId="23B690BC" w:rsidR="009D35AF" w:rsidRDefault="009D35AF" w:rsidP="00AC6AA5">
            <w:pPr>
              <w:pStyle w:val="Sraopastraipa"/>
              <w:numPr>
                <w:ilvl w:val="0"/>
                <w:numId w:val="4"/>
              </w:numPr>
              <w:tabs>
                <w:tab w:val="left" w:pos="567"/>
              </w:tabs>
              <w:ind w:hanging="360"/>
              <w:jc w:val="left"/>
              <w:rPr>
                <w:rFonts w:ascii="Times New Roman" w:eastAsia="CIDFont+F1" w:hAnsi="Times New Roman" w:cs="Times New Roman"/>
                <w:sz w:val="24"/>
              </w:rPr>
            </w:pPr>
            <w:r>
              <w:rPr>
                <w:rFonts w:ascii="Times New Roman" w:eastAsia="CIDFont+F1" w:hAnsi="Times New Roman" w:cs="Times New Roman"/>
                <w:sz w:val="24"/>
              </w:rPr>
              <w:t>Suprojektuoti aikštelės apšvietimą</w:t>
            </w:r>
            <w:r w:rsidR="009E4EAE">
              <w:rPr>
                <w:rFonts w:ascii="Times New Roman" w:eastAsia="CIDFont+F1" w:hAnsi="Times New Roman" w:cs="Times New Roman"/>
                <w:sz w:val="24"/>
              </w:rPr>
              <w:t xml:space="preserve"> su pajungimu į miesto tinklą;</w:t>
            </w:r>
          </w:p>
          <w:p w14:paraId="071EF6F9" w14:textId="1FDBA562" w:rsidR="00FD3BC3" w:rsidRPr="00DF1876" w:rsidRDefault="009D35AF" w:rsidP="00AC6AA5">
            <w:pPr>
              <w:pStyle w:val="Sraopastraipa"/>
              <w:numPr>
                <w:ilvl w:val="0"/>
                <w:numId w:val="4"/>
              </w:numPr>
              <w:spacing w:after="8" w:line="238" w:lineRule="auto"/>
              <w:ind w:hanging="360"/>
              <w:jc w:val="left"/>
              <w:rPr>
                <w:rFonts w:ascii="Times New Roman" w:eastAsia="Times New Roman" w:hAnsi="Times New Roman" w:cs="Times New Roman"/>
                <w:sz w:val="24"/>
              </w:rPr>
            </w:pPr>
            <w:r w:rsidRPr="00DF1876">
              <w:rPr>
                <w:rFonts w:ascii="Times New Roman" w:eastAsia="CIDFont+F1" w:hAnsi="Times New Roman" w:cs="Times New Roman"/>
                <w:sz w:val="24"/>
              </w:rPr>
              <w:t xml:space="preserve">Suprojektuoti stebėjimo kameras </w:t>
            </w:r>
            <w:r w:rsidR="00FD3BC3" w:rsidRPr="00DF1876">
              <w:rPr>
                <w:rFonts w:ascii="Times New Roman" w:eastAsia="CIDFont+F1" w:hAnsi="Times New Roman" w:cs="Times New Roman"/>
                <w:sz w:val="24"/>
              </w:rPr>
              <w:t>(</w:t>
            </w:r>
            <w:r w:rsidRPr="00DF1876">
              <w:rPr>
                <w:rFonts w:ascii="Times New Roman" w:eastAsia="Times New Roman" w:hAnsi="Times New Roman" w:cs="Times New Roman"/>
                <w:sz w:val="24"/>
              </w:rPr>
              <w:t>kameros ir jų sistemos turi būti integruotos į jau veikiantį Telšių miesto stebėjimo kamerų tinklą</w:t>
            </w:r>
            <w:r w:rsidR="00FD3BC3" w:rsidRPr="00DF1876">
              <w:rPr>
                <w:rFonts w:ascii="Times New Roman" w:eastAsia="Times New Roman" w:hAnsi="Times New Roman" w:cs="Times New Roman"/>
                <w:sz w:val="24"/>
              </w:rPr>
              <w:t>)</w:t>
            </w:r>
            <w:r w:rsidRPr="00DF1876">
              <w:rPr>
                <w:rFonts w:ascii="Times New Roman" w:eastAsia="Times New Roman" w:hAnsi="Times New Roman" w:cs="Times New Roman"/>
                <w:sz w:val="24"/>
              </w:rPr>
              <w:t>;</w:t>
            </w:r>
          </w:p>
          <w:p w14:paraId="3B1DCCE9" w14:textId="20565A8D" w:rsidR="00FD3BC3" w:rsidRPr="00DF1876" w:rsidRDefault="00FD3BC3" w:rsidP="00AC6AA5">
            <w:pPr>
              <w:pStyle w:val="Sraopastraipa"/>
              <w:numPr>
                <w:ilvl w:val="0"/>
                <w:numId w:val="4"/>
              </w:numPr>
              <w:spacing w:after="8" w:line="238" w:lineRule="auto"/>
              <w:ind w:hanging="360"/>
              <w:jc w:val="left"/>
              <w:rPr>
                <w:rFonts w:ascii="Times New Roman" w:eastAsia="Times New Roman" w:hAnsi="Times New Roman" w:cs="Times New Roman"/>
                <w:sz w:val="24"/>
              </w:rPr>
            </w:pPr>
            <w:r w:rsidRPr="00DF1876">
              <w:rPr>
                <w:rFonts w:ascii="Times New Roman" w:eastAsia="Times New Roman" w:hAnsi="Times New Roman" w:cs="Times New Roman"/>
                <w:sz w:val="24"/>
              </w:rPr>
              <w:t>Suprojektuoti poilsio suoliukus, stalus, šiukšliadėžes, kepsnines</w:t>
            </w:r>
            <w:r w:rsidR="00594214">
              <w:rPr>
                <w:rFonts w:ascii="Times New Roman" w:eastAsia="Times New Roman" w:hAnsi="Times New Roman" w:cs="Times New Roman"/>
                <w:sz w:val="24"/>
              </w:rPr>
              <w:t>;</w:t>
            </w:r>
            <w:r w:rsidRPr="00DF1876">
              <w:rPr>
                <w:rFonts w:ascii="Times New Roman" w:eastAsia="Times New Roman" w:hAnsi="Times New Roman" w:cs="Times New Roman"/>
                <w:sz w:val="24"/>
              </w:rPr>
              <w:t xml:space="preserve">  </w:t>
            </w:r>
          </w:p>
          <w:p w14:paraId="0B61CE9B" w14:textId="402652B1" w:rsidR="009D35AF" w:rsidRDefault="00FD3BC3" w:rsidP="00AC6AA5">
            <w:pPr>
              <w:pStyle w:val="Sraopastraipa"/>
              <w:numPr>
                <w:ilvl w:val="0"/>
                <w:numId w:val="4"/>
              </w:numPr>
              <w:spacing w:after="8" w:line="238" w:lineRule="auto"/>
              <w:ind w:hanging="360"/>
              <w:jc w:val="left"/>
              <w:rPr>
                <w:rFonts w:ascii="Times New Roman" w:eastAsia="Times New Roman" w:hAnsi="Times New Roman" w:cs="Times New Roman"/>
                <w:sz w:val="24"/>
              </w:rPr>
            </w:pPr>
            <w:r w:rsidRPr="00DF1876">
              <w:rPr>
                <w:rFonts w:ascii="Times New Roman" w:eastAsia="Times New Roman" w:hAnsi="Times New Roman" w:cs="Times New Roman"/>
                <w:sz w:val="24"/>
              </w:rPr>
              <w:t>Suprojektuoti lietaus nuotekų tinklus</w:t>
            </w:r>
            <w:r w:rsidR="00474223">
              <w:rPr>
                <w:rFonts w:ascii="Times New Roman" w:eastAsia="Times New Roman" w:hAnsi="Times New Roman" w:cs="Times New Roman"/>
                <w:sz w:val="24"/>
              </w:rPr>
              <w:t>;</w:t>
            </w:r>
            <w:r w:rsidR="009D35AF" w:rsidRPr="00DF1876">
              <w:rPr>
                <w:rFonts w:ascii="Times New Roman" w:eastAsia="Times New Roman" w:hAnsi="Times New Roman" w:cs="Times New Roman"/>
                <w:sz w:val="24"/>
              </w:rPr>
              <w:t xml:space="preserve"> </w:t>
            </w:r>
          </w:p>
          <w:p w14:paraId="2263B674" w14:textId="6458BC7E" w:rsidR="00474223" w:rsidRPr="00DF1876" w:rsidRDefault="00474223" w:rsidP="00AC6AA5">
            <w:pPr>
              <w:pStyle w:val="Sraopastraipa"/>
              <w:numPr>
                <w:ilvl w:val="0"/>
                <w:numId w:val="4"/>
              </w:numPr>
              <w:spacing w:after="8" w:line="238" w:lineRule="auto"/>
              <w:ind w:hanging="360"/>
              <w:jc w:val="left"/>
              <w:rPr>
                <w:rFonts w:ascii="Times New Roman" w:eastAsia="Times New Roman" w:hAnsi="Times New Roman" w:cs="Times New Roman"/>
                <w:sz w:val="24"/>
              </w:rPr>
            </w:pPr>
            <w:r>
              <w:rPr>
                <w:rFonts w:ascii="Times New Roman" w:eastAsia="Times New Roman" w:hAnsi="Times New Roman" w:cs="Times New Roman"/>
                <w:sz w:val="24"/>
              </w:rPr>
              <w:t>Suprojektuoti privažiavimo kelią į aikštelę.</w:t>
            </w:r>
          </w:p>
          <w:p w14:paraId="69110CF2" w14:textId="77777777" w:rsidR="009D35AF" w:rsidRPr="00DF632F" w:rsidRDefault="009D35AF" w:rsidP="009D35AF">
            <w:pPr>
              <w:spacing w:after="8" w:line="238" w:lineRule="auto"/>
              <w:jc w:val="left"/>
              <w:rPr>
                <w:rFonts w:ascii="Times New Roman" w:hAnsi="Times New Roman" w:cs="Times New Roman"/>
                <w:sz w:val="24"/>
              </w:rPr>
            </w:pPr>
          </w:p>
          <w:p w14:paraId="74171D40" w14:textId="68ADCC83" w:rsidR="00635FD0" w:rsidRDefault="00635FD0" w:rsidP="005B68BD">
            <w:pPr>
              <w:ind w:left="420"/>
              <w:jc w:val="left"/>
              <w:rPr>
                <w:rFonts w:ascii="Times New Roman" w:eastAsia="Times New Roman" w:hAnsi="Times New Roman" w:cs="Times New Roman"/>
                <w:b/>
                <w:i/>
                <w:sz w:val="24"/>
              </w:rPr>
            </w:pPr>
            <w:r w:rsidRPr="00DF632F">
              <w:rPr>
                <w:rFonts w:ascii="Times New Roman" w:eastAsia="Times New Roman" w:hAnsi="Times New Roman" w:cs="Times New Roman"/>
                <w:b/>
                <w:i/>
                <w:sz w:val="24"/>
              </w:rPr>
              <w:t>Bendri reikalavimai:</w:t>
            </w:r>
          </w:p>
          <w:p w14:paraId="6E8CBD88" w14:textId="47E0DD2F" w:rsidR="00635FD0" w:rsidRPr="00635FD0" w:rsidRDefault="00635FD0" w:rsidP="00635FD0">
            <w:pPr>
              <w:rPr>
                <w:rFonts w:ascii="Times New Roman" w:hAnsi="Times New Roman" w:cs="Times New Roman"/>
                <w:sz w:val="24"/>
              </w:rPr>
            </w:pPr>
          </w:p>
          <w:p w14:paraId="35CA20FA" w14:textId="77777777" w:rsidR="00635FD0"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 xml:space="preserve">Įvertinti esamų želdinių būklę ir esant poreikiui numatyti jų šalinimą; </w:t>
            </w:r>
          </w:p>
          <w:p w14:paraId="265FF30F" w14:textId="77777777" w:rsidR="00635FD0" w:rsidRPr="00DF632F" w:rsidRDefault="00635FD0" w:rsidP="00AC6AA5">
            <w:pPr>
              <w:numPr>
                <w:ilvl w:val="0"/>
                <w:numId w:val="4"/>
              </w:numPr>
              <w:spacing w:after="7" w:line="237"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Siekiant užtikrinti geriausius ir patogiausiu sprendimus naudoti judėjimo, regos, klausos ar kitą negalią turintiems asmenims, visi įgyvendinami sprendimai, diegiant universalaus dizaino ir kitas inžinerines priemones, rengiant statinio projektą turi būti suderinti su neįgaliųjų organizacijomis Lietuvos Respublikos statybos įstatymo ir kitų teisės aktų nustatyta tvarka; </w:t>
            </w:r>
          </w:p>
          <w:p w14:paraId="49FC50ED" w14:textId="77777777" w:rsidR="00635FD0"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paviršinių nuotekų nuvedimą; </w:t>
            </w:r>
          </w:p>
          <w:p w14:paraId="6FB98310" w14:textId="4C9FC452" w:rsidR="00635FD0"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Suprojektuoti nuovaž</w:t>
            </w:r>
            <w:r w:rsidR="001D5855">
              <w:rPr>
                <w:rFonts w:ascii="Times New Roman" w:eastAsia="Times New Roman" w:hAnsi="Times New Roman" w:cs="Times New Roman"/>
                <w:sz w:val="24"/>
              </w:rPr>
              <w:t>ą</w:t>
            </w:r>
            <w:r w:rsidRPr="00DF632F">
              <w:rPr>
                <w:rFonts w:ascii="Times New Roman" w:eastAsia="Times New Roman" w:hAnsi="Times New Roman" w:cs="Times New Roman"/>
                <w:sz w:val="24"/>
              </w:rPr>
              <w:t xml:space="preserve"> sklypo ribose; </w:t>
            </w:r>
          </w:p>
          <w:p w14:paraId="3AE5FD64" w14:textId="77777777" w:rsidR="00635FD0" w:rsidRPr="00DF632F" w:rsidRDefault="00635FD0" w:rsidP="00AC6AA5">
            <w:pPr>
              <w:numPr>
                <w:ilvl w:val="0"/>
                <w:numId w:val="4"/>
              </w:numPr>
              <w:spacing w:after="10" w:line="236"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eismo reguliavimo ir informacinių ženklų išdėstymą, eismo žymėjimą ant dangos paviršiaus; </w:t>
            </w:r>
          </w:p>
          <w:p w14:paraId="2436B37B" w14:textId="77777777" w:rsidR="00635FD0"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 xml:space="preserve">Sodinamų medžių ir krūmų (jei bus) rūšis ir kiekius derinti su Užsakovu; </w:t>
            </w:r>
          </w:p>
          <w:p w14:paraId="61903A77" w14:textId="77777777" w:rsidR="00635FD0" w:rsidRPr="00DF632F" w:rsidRDefault="00635FD0" w:rsidP="00AC6AA5">
            <w:pPr>
              <w:numPr>
                <w:ilvl w:val="0"/>
                <w:numId w:val="4"/>
              </w:numPr>
              <w:spacing w:after="8" w:line="238"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apšvietimą su LED šviestuvais pateikiant apšvietimo elementus, jų tvirtinimą ir spalvinį sprendimą; </w:t>
            </w:r>
          </w:p>
          <w:p w14:paraId="751FDDB0" w14:textId="77777777" w:rsidR="00635FD0" w:rsidRPr="00DF632F" w:rsidRDefault="00635FD0" w:rsidP="00AC6AA5">
            <w:pPr>
              <w:numPr>
                <w:ilvl w:val="0"/>
                <w:numId w:val="4"/>
              </w:numPr>
              <w:spacing w:after="8" w:line="238" w:lineRule="auto"/>
              <w:ind w:hanging="360"/>
              <w:rPr>
                <w:rFonts w:ascii="Times New Roman" w:hAnsi="Times New Roman" w:cs="Times New Roman"/>
                <w:sz w:val="24"/>
              </w:rPr>
            </w:pPr>
            <w:r w:rsidRPr="00DF632F">
              <w:rPr>
                <w:rFonts w:ascii="Times New Roman" w:eastAsia="Times New Roman" w:hAnsi="Times New Roman" w:cs="Times New Roman"/>
                <w:sz w:val="24"/>
              </w:rPr>
              <w:t xml:space="preserve">Apšvietimo sprendinius ir pajungimo vietas derinti su Užsakovu ir Telšių miesto apšvietimą prižiūrinčia įmonę UAB „Telšių keliai“;  </w:t>
            </w:r>
          </w:p>
          <w:p w14:paraId="6288AFCE" w14:textId="77777777" w:rsidR="00635FD0"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 xml:space="preserve">Suprojektuoti teritorijos sutvarkymą; </w:t>
            </w:r>
          </w:p>
          <w:p w14:paraId="3800ED35" w14:textId="0D3900B2" w:rsidR="00645DBB" w:rsidRPr="00DF632F" w:rsidRDefault="00635FD0" w:rsidP="00AC6AA5">
            <w:pPr>
              <w:numPr>
                <w:ilvl w:val="0"/>
                <w:numId w:val="4"/>
              </w:numPr>
              <w:ind w:hanging="360"/>
              <w:rPr>
                <w:rFonts w:ascii="Times New Roman" w:hAnsi="Times New Roman" w:cs="Times New Roman"/>
                <w:sz w:val="24"/>
              </w:rPr>
            </w:pPr>
            <w:r w:rsidRPr="00DF632F">
              <w:rPr>
                <w:rFonts w:ascii="Times New Roman" w:eastAsia="Times New Roman" w:hAnsi="Times New Roman" w:cs="Times New Roman"/>
                <w:sz w:val="24"/>
              </w:rPr>
              <w:t>Suprojektuoti ESO dalį (jei toks reikalavimas bus keliamas);</w:t>
            </w:r>
          </w:p>
        </w:tc>
      </w:tr>
      <w:tr w:rsidR="00645DBB" w:rsidRPr="00DF632F" w14:paraId="7D9F9181" w14:textId="77777777" w:rsidTr="008425ED">
        <w:tblPrEx>
          <w:tblCellMar>
            <w:top w:w="0" w:type="dxa"/>
            <w:left w:w="0" w:type="dxa"/>
            <w:right w:w="0" w:type="dxa"/>
          </w:tblCellMar>
        </w:tblPrEx>
        <w:trPr>
          <w:gridAfter w:val="1"/>
          <w:wAfter w:w="8" w:type="dxa"/>
          <w:trHeight w:val="6084"/>
        </w:trPr>
        <w:tc>
          <w:tcPr>
            <w:tcW w:w="674" w:type="dxa"/>
            <w:tcBorders>
              <w:top w:val="single" w:sz="4" w:space="0" w:color="auto"/>
              <w:left w:val="single" w:sz="4" w:space="0" w:color="auto"/>
              <w:bottom w:val="single" w:sz="4" w:space="0" w:color="auto"/>
              <w:right w:val="single" w:sz="4" w:space="0" w:color="auto"/>
            </w:tcBorders>
          </w:tcPr>
          <w:p w14:paraId="3CA580F4" w14:textId="77777777" w:rsidR="00645DBB" w:rsidRPr="00DF632F" w:rsidRDefault="00645DBB"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lastRenderedPageBreak/>
              <w:t xml:space="preserve">11.3 </w:t>
            </w:r>
          </w:p>
        </w:tc>
        <w:tc>
          <w:tcPr>
            <w:tcW w:w="2268" w:type="dxa"/>
            <w:tcBorders>
              <w:top w:val="single" w:sz="4" w:space="0" w:color="auto"/>
              <w:left w:val="single" w:sz="4" w:space="0" w:color="auto"/>
              <w:bottom w:val="single" w:sz="4" w:space="0" w:color="auto"/>
              <w:right w:val="single" w:sz="4" w:space="0" w:color="auto"/>
            </w:tcBorders>
          </w:tcPr>
          <w:p w14:paraId="3450D93F" w14:textId="77777777" w:rsidR="00645DBB" w:rsidRPr="00DF632F" w:rsidRDefault="00645DBB"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Kitos paslaugos, susijusios su </w:t>
            </w:r>
          </w:p>
          <w:p w14:paraId="1CAB201A"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 xml:space="preserve">projektavimo paslaugomis. </w:t>
            </w:r>
          </w:p>
        </w:tc>
        <w:tc>
          <w:tcPr>
            <w:tcW w:w="6912" w:type="dxa"/>
            <w:tcBorders>
              <w:top w:val="single" w:sz="4" w:space="0" w:color="auto"/>
              <w:left w:val="single" w:sz="4" w:space="0" w:color="auto"/>
              <w:bottom w:val="single" w:sz="4" w:space="0" w:color="auto"/>
              <w:right w:val="single" w:sz="4" w:space="0" w:color="auto"/>
            </w:tcBorders>
          </w:tcPr>
          <w:p w14:paraId="6BFB5398"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b/>
                <w:i/>
                <w:sz w:val="24"/>
              </w:rPr>
              <w:t xml:space="preserve">Pasiūlymo kainoje turi būti numatyti: </w:t>
            </w:r>
          </w:p>
          <w:p w14:paraId="23C2D95E" w14:textId="77777777" w:rsidR="00645DBB" w:rsidRPr="00DF632F" w:rsidRDefault="00645DBB" w:rsidP="00645DBB">
            <w:pPr>
              <w:numPr>
                <w:ilvl w:val="0"/>
                <w:numId w:val="7"/>
              </w:numPr>
              <w:spacing w:after="8"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inžinerinių geodezinių, topografinių tyrinėjimo dokumentų parengimas (statybos sklypo, inžinerinių tinklų ir susisiekimo komunikacijų trasų), ar, esant reikalui, jų papildymas, atnaujinimas, duomenų patikslinimas; </w:t>
            </w:r>
          </w:p>
          <w:p w14:paraId="0519BB67" w14:textId="77777777" w:rsidR="00645DBB" w:rsidRPr="00DF632F" w:rsidRDefault="00645DBB" w:rsidP="00645DBB">
            <w:pPr>
              <w:numPr>
                <w:ilvl w:val="0"/>
                <w:numId w:val="7"/>
              </w:numPr>
              <w:spacing w:after="8"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geologijos tyrimai, ataskaitų parengimas ir jų užregistravimas teisės aktų nustatyta tvarka Geologijos tarnyboje </w:t>
            </w:r>
            <w:r w:rsidRPr="00DF632F">
              <w:rPr>
                <w:rFonts w:ascii="Times New Roman" w:eastAsia="Times New Roman" w:hAnsi="Times New Roman" w:cs="Times New Roman"/>
                <w:i/>
                <w:sz w:val="24"/>
              </w:rPr>
              <w:t xml:space="preserve">(jei privaloma registruoti); </w:t>
            </w:r>
          </w:p>
          <w:p w14:paraId="47370023" w14:textId="6D7C4662" w:rsidR="00645DBB" w:rsidRPr="00DF632F" w:rsidRDefault="00645DBB" w:rsidP="00645DBB">
            <w:pPr>
              <w:numPr>
                <w:ilvl w:val="0"/>
                <w:numId w:val="7"/>
              </w:numPr>
              <w:spacing w:after="8" w:line="238" w:lineRule="auto"/>
              <w:ind w:right="60" w:hanging="360"/>
              <w:rPr>
                <w:rFonts w:ascii="Times New Roman" w:hAnsi="Times New Roman" w:cs="Times New Roman"/>
                <w:sz w:val="24"/>
              </w:rPr>
            </w:pPr>
            <w:r w:rsidRPr="00DF632F">
              <w:rPr>
                <w:rFonts w:ascii="Times New Roman" w:hAnsi="Times New Roman" w:cs="Times New Roman"/>
                <w:sz w:val="24"/>
              </w:rPr>
              <w:t>poveikio aplikai vertinimas (jei reikės)</w:t>
            </w:r>
            <w:r w:rsidR="00D200EF">
              <w:rPr>
                <w:rFonts w:ascii="Times New Roman" w:hAnsi="Times New Roman" w:cs="Times New Roman"/>
                <w:sz w:val="24"/>
              </w:rPr>
              <w:t>;</w:t>
            </w:r>
          </w:p>
          <w:p w14:paraId="240D0E84" w14:textId="77777777" w:rsidR="00645DBB" w:rsidRPr="00DF632F" w:rsidRDefault="00645DBB" w:rsidP="00645DBB">
            <w:pPr>
              <w:numPr>
                <w:ilvl w:val="0"/>
                <w:numId w:val="7"/>
              </w:numPr>
              <w:spacing w:after="8"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visų šiam objektui reikalingų sąlygų užsakymas, gavimas ir jų realizavimas rengiamame projekte, kitų projektų parengimui reikalingų sąlygų ar leidimų gavimas; </w:t>
            </w:r>
          </w:p>
          <w:p w14:paraId="23F2A297" w14:textId="77777777" w:rsidR="00645DBB" w:rsidRPr="00DF632F" w:rsidRDefault="00645DBB" w:rsidP="00645DBB">
            <w:pPr>
              <w:numPr>
                <w:ilvl w:val="0"/>
                <w:numId w:val="7"/>
              </w:numPr>
              <w:spacing w:after="8"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informacijos apie pradėtą rengti projektą pateikimas reikiamoms institucijoms teisės aktų nustatyta tvarka; </w:t>
            </w:r>
          </w:p>
          <w:p w14:paraId="2E543D05" w14:textId="77777777" w:rsidR="00645DBB" w:rsidRPr="00DF632F" w:rsidRDefault="00645DBB" w:rsidP="00645DBB">
            <w:pPr>
              <w:numPr>
                <w:ilvl w:val="0"/>
                <w:numId w:val="7"/>
              </w:numPr>
              <w:spacing w:after="9" w:line="238" w:lineRule="auto"/>
              <w:ind w:right="60" w:hanging="360"/>
              <w:rPr>
                <w:rFonts w:ascii="Times New Roman" w:hAnsi="Times New Roman" w:cs="Times New Roman"/>
                <w:sz w:val="24"/>
              </w:rPr>
            </w:pPr>
            <w:r w:rsidRPr="00DF632F">
              <w:rPr>
                <w:rFonts w:ascii="Times New Roman" w:eastAsia="Times New Roman" w:hAnsi="Times New Roman" w:cs="Times New Roman"/>
                <w:sz w:val="24"/>
              </w:rPr>
              <w:t xml:space="preserve">atsakymų ir paaiškinimų per Statytojo nurodytą terminą į Teikėjų paklausimus (pagal parengtą Projektą) parengimas ir pateikimas Statytojui, vykdant Rangovo ir Techninės priežiūros parinkimo procedūras; </w:t>
            </w:r>
          </w:p>
          <w:p w14:paraId="70B5AB33" w14:textId="77777777" w:rsidR="00645DBB" w:rsidRPr="00DF632F" w:rsidRDefault="00645DBB" w:rsidP="00C75F24">
            <w:pPr>
              <w:spacing w:after="8" w:line="238" w:lineRule="auto"/>
              <w:ind w:left="720" w:right="60"/>
              <w:rPr>
                <w:rFonts w:ascii="Times New Roman" w:hAnsi="Times New Roman" w:cs="Times New Roman"/>
                <w:sz w:val="24"/>
              </w:rPr>
            </w:pPr>
            <w:r w:rsidRPr="00DF632F">
              <w:rPr>
                <w:rFonts w:ascii="Times New Roman" w:eastAsia="Times New Roman" w:hAnsi="Times New Roman" w:cs="Times New Roman"/>
                <w:sz w:val="24"/>
              </w:rPr>
              <w:t xml:space="preserve">projekto techninės specifikacijos turi būti parašytos konkrečiai šitam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 </w:t>
            </w:r>
          </w:p>
          <w:p w14:paraId="0475C130" w14:textId="77777777" w:rsidR="00645DBB" w:rsidRPr="00DF632F" w:rsidRDefault="00645DBB" w:rsidP="00645DBB">
            <w:pPr>
              <w:numPr>
                <w:ilvl w:val="0"/>
                <w:numId w:val="7"/>
              </w:numPr>
              <w:spacing w:after="29"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projektinės dokumentacijos klaidų, neatitikimų normatyviniams dokumentams neatlygintinas taisymas per sutartyje nurodytą terminą. </w:t>
            </w:r>
          </w:p>
          <w:p w14:paraId="3480F314" w14:textId="77777777" w:rsidR="00645DBB" w:rsidRPr="00DF632F" w:rsidRDefault="00645DBB" w:rsidP="00645DBB">
            <w:pPr>
              <w:numPr>
                <w:ilvl w:val="0"/>
                <w:numId w:val="7"/>
              </w:numPr>
              <w:spacing w:after="13" w:line="24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ESO kabelių apsaugojimo projektas (jei to bus reikalaujama) </w:t>
            </w:r>
            <w:r w:rsidRPr="00DF632F">
              <w:rPr>
                <w:rFonts w:ascii="Times New Roman" w:eastAsia="Times New Roman" w:hAnsi="Times New Roman" w:cs="Times New Roman"/>
                <w:b/>
                <w:i/>
                <w:sz w:val="24"/>
              </w:rPr>
              <w:t xml:space="preserve">Kiti reikalavimai: </w:t>
            </w:r>
          </w:p>
          <w:p w14:paraId="51FA1949" w14:textId="77777777" w:rsidR="00645DBB" w:rsidRPr="00DF632F" w:rsidRDefault="00645DBB" w:rsidP="00645DBB">
            <w:pPr>
              <w:numPr>
                <w:ilvl w:val="0"/>
                <w:numId w:val="7"/>
              </w:numPr>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paslaugos teikėjas privalo vietoje susipažinti su esama </w:t>
            </w:r>
          </w:p>
          <w:p w14:paraId="02A8E941" w14:textId="77777777" w:rsidR="00645DBB" w:rsidRPr="00DF632F" w:rsidRDefault="00645DBB" w:rsidP="00C75F24">
            <w:pPr>
              <w:ind w:left="720"/>
              <w:rPr>
                <w:rFonts w:ascii="Times New Roman" w:hAnsi="Times New Roman" w:cs="Times New Roman"/>
                <w:sz w:val="24"/>
              </w:rPr>
            </w:pPr>
            <w:r w:rsidRPr="00DF632F">
              <w:rPr>
                <w:rFonts w:ascii="Times New Roman" w:eastAsia="Times New Roman" w:hAnsi="Times New Roman" w:cs="Times New Roman"/>
                <w:sz w:val="24"/>
              </w:rPr>
              <w:t xml:space="preserve">būkle; </w:t>
            </w:r>
          </w:p>
          <w:p w14:paraId="25090D06" w14:textId="77777777" w:rsidR="00645DBB" w:rsidRPr="00DF632F" w:rsidRDefault="00645DBB" w:rsidP="00645DBB">
            <w:pPr>
              <w:numPr>
                <w:ilvl w:val="0"/>
                <w:numId w:val="7"/>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teikėjas visus iškilusius klausimus ir problemas, susijusias su šioje techninėje užduotyje nustatytų tikslų ir užduočių vykdymu, turi spręsti savarankiškai (savo pastangomis), tačiau galutinius sprendimus priimti tik suderinus su Statytoju; </w:t>
            </w:r>
          </w:p>
          <w:p w14:paraId="674571AD" w14:textId="77777777" w:rsidR="00645DBB" w:rsidRPr="00DF632F" w:rsidRDefault="00645DBB" w:rsidP="00645DBB">
            <w:pPr>
              <w:numPr>
                <w:ilvl w:val="0"/>
                <w:numId w:val="7"/>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Atlikti želdinių ir želdinių būklės ekspertizę, jei tai privaloma pagal Lietuvos Respublikos želdinių įstatymo 23 straipsnį; </w:t>
            </w:r>
          </w:p>
          <w:p w14:paraId="6E26EA2A" w14:textId="77777777" w:rsidR="00645DBB" w:rsidRPr="00DF632F" w:rsidRDefault="00645DBB" w:rsidP="00645DBB">
            <w:pPr>
              <w:numPr>
                <w:ilvl w:val="0"/>
                <w:numId w:val="7"/>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Projektuotojas turi įvertinti nenumatytus projektavimo darbus, kurie gali atsirasti projektavimo eigoje ir privalo parengti visas projekto dalis (įskaitant statybos kainos skaičiuojamąją dalį), kurios yra būtinos projektą suderinti ir gauti teigiamą ekspertizės aktą; </w:t>
            </w:r>
          </w:p>
          <w:p w14:paraId="65F231CF" w14:textId="77777777" w:rsidR="00645DBB" w:rsidRPr="00DF632F" w:rsidRDefault="00645DBB" w:rsidP="00645DBB">
            <w:pPr>
              <w:numPr>
                <w:ilvl w:val="0"/>
                <w:numId w:val="7"/>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Numatomų naudoti darbams medžiagų ir gaminių techniniai rodikliai turi atitikti Lietuvos Respublikos techninių normatyvų ir standartų reikalavimus; </w:t>
            </w:r>
          </w:p>
          <w:p w14:paraId="176DC96A" w14:textId="77777777" w:rsidR="00645DBB" w:rsidRPr="00DF632F" w:rsidRDefault="00645DBB" w:rsidP="00645DBB">
            <w:pPr>
              <w:numPr>
                <w:ilvl w:val="0"/>
                <w:numId w:val="7"/>
              </w:numPr>
              <w:spacing w:after="8"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lastRenderedPageBreak/>
              <w:t xml:space="preserve">Išlaidas, kurias užsakovas gali patirti dėl projektavimo klaidų (kai nenumatomi būtini atlikti darbai pagal techninių reglamentų ir darbų technologinius reikalavimus) dengia sutartį pasirašęs pasiūlymo tiekėjas; </w:t>
            </w:r>
          </w:p>
          <w:p w14:paraId="69D49A9B" w14:textId="77777777" w:rsidR="00645DBB" w:rsidRPr="00EE5D7F" w:rsidRDefault="00645DBB" w:rsidP="00645DBB">
            <w:pPr>
              <w:numPr>
                <w:ilvl w:val="0"/>
                <w:numId w:val="7"/>
              </w:numPr>
              <w:spacing w:after="17" w:line="238" w:lineRule="auto"/>
              <w:ind w:right="58" w:hanging="360"/>
              <w:rPr>
                <w:rFonts w:ascii="Times New Roman" w:hAnsi="Times New Roman" w:cs="Times New Roman"/>
                <w:sz w:val="24"/>
              </w:rPr>
            </w:pPr>
            <w:r w:rsidRPr="00DF632F">
              <w:rPr>
                <w:rFonts w:ascii="Times New Roman" w:eastAsia="Times New Roman" w:hAnsi="Times New Roman" w:cs="Times New Roman"/>
                <w:sz w:val="24"/>
              </w:rPr>
              <w:t xml:space="preserve">prieš projektuotojui išpildant priimtus galutinius sprendimus, siūlomi variantai turi būti suderinti su Statytoju; </w:t>
            </w:r>
          </w:p>
          <w:p w14:paraId="0EFF1E78" w14:textId="6D99D025" w:rsidR="00EE5D7F" w:rsidRPr="00DF632F" w:rsidRDefault="00885A40" w:rsidP="00645DBB">
            <w:pPr>
              <w:numPr>
                <w:ilvl w:val="0"/>
                <w:numId w:val="7"/>
              </w:numPr>
              <w:spacing w:after="17" w:line="238" w:lineRule="auto"/>
              <w:ind w:right="58" w:hanging="360"/>
              <w:rPr>
                <w:rFonts w:ascii="Times New Roman" w:hAnsi="Times New Roman" w:cs="Times New Roman"/>
                <w:sz w:val="24"/>
              </w:rPr>
            </w:pPr>
            <w:r>
              <w:rPr>
                <w:rFonts w:ascii="Times New Roman" w:hAnsi="Times New Roman" w:cs="Times New Roman"/>
                <w:sz w:val="24"/>
              </w:rPr>
              <w:t>P</w:t>
            </w:r>
            <w:r w:rsidR="00EE5D7F">
              <w:rPr>
                <w:rFonts w:ascii="Times New Roman" w:hAnsi="Times New Roman" w:cs="Times New Roman"/>
                <w:sz w:val="24"/>
              </w:rPr>
              <w:t>ateikti sąmatinius skaičiavimus</w:t>
            </w:r>
          </w:p>
          <w:p w14:paraId="1C3C27DE" w14:textId="77777777" w:rsidR="00645DBB" w:rsidRPr="00DF632F" w:rsidRDefault="00645DBB" w:rsidP="00645DBB">
            <w:pPr>
              <w:numPr>
                <w:ilvl w:val="0"/>
                <w:numId w:val="7"/>
              </w:numPr>
              <w:ind w:right="60" w:hanging="360"/>
              <w:rPr>
                <w:rFonts w:ascii="Times New Roman" w:hAnsi="Times New Roman" w:cs="Times New Roman"/>
                <w:sz w:val="24"/>
              </w:rPr>
            </w:pPr>
            <w:r w:rsidRPr="00DF632F">
              <w:rPr>
                <w:rFonts w:ascii="Times New Roman" w:eastAsia="Times New Roman" w:hAnsi="Times New Roman" w:cs="Times New Roman"/>
                <w:b/>
                <w:i/>
                <w:sz w:val="24"/>
              </w:rPr>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w:t>
            </w:r>
            <w:proofErr w:type="spellStart"/>
            <w:r w:rsidRPr="00DF632F">
              <w:rPr>
                <w:rFonts w:ascii="Times New Roman" w:eastAsia="Times New Roman" w:hAnsi="Times New Roman" w:cs="Times New Roman"/>
                <w:b/>
                <w:i/>
                <w:sz w:val="24"/>
              </w:rPr>
              <w:t>ys</w:t>
            </w:r>
            <w:proofErr w:type="spellEnd"/>
            <w:r w:rsidRPr="00DF632F">
              <w:rPr>
                <w:rFonts w:ascii="Times New Roman" w:eastAsia="Times New Roman" w:hAnsi="Times New Roman" w:cs="Times New Roman"/>
                <w:b/>
                <w:i/>
                <w:sz w:val="24"/>
              </w:rPr>
              <w:t>). Jei yra gautos inžinerinių tinklų savininkų sąlygos, kuriose nepagrįstai reikalaujama pagerinti esamų tinklų būklę ir/ar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 Atkreiptinas dėmesys, kad inžinerinių tinklų iškėlimas turi būti taikomas tik išskirtiniais atvejais, išanalizavus esamų inžinerinių tinklų situaciją (jų gylius / aukščius), kai tai būtina projekto sprendiniams įgyvendinti.</w:t>
            </w:r>
          </w:p>
          <w:p w14:paraId="4AD23748" w14:textId="77777777" w:rsidR="00645DBB" w:rsidRPr="00DF632F" w:rsidRDefault="00645DBB" w:rsidP="00C75F24">
            <w:pPr>
              <w:ind w:right="60"/>
              <w:rPr>
                <w:rFonts w:ascii="Times New Roman" w:hAnsi="Times New Roman" w:cs="Times New Roman"/>
                <w:sz w:val="24"/>
              </w:rPr>
            </w:pPr>
          </w:p>
        </w:tc>
      </w:tr>
      <w:tr w:rsidR="00645DBB" w:rsidRPr="00DF632F" w14:paraId="402F6A37" w14:textId="77777777" w:rsidTr="008425ED">
        <w:tblPrEx>
          <w:tblCellMar>
            <w:top w:w="0" w:type="dxa"/>
            <w:left w:w="0" w:type="dxa"/>
            <w:right w:w="0" w:type="dxa"/>
          </w:tblCellMar>
        </w:tblPrEx>
        <w:trPr>
          <w:gridAfter w:val="1"/>
          <w:wAfter w:w="8" w:type="dxa"/>
          <w:trHeight w:val="1666"/>
        </w:trPr>
        <w:tc>
          <w:tcPr>
            <w:tcW w:w="674" w:type="dxa"/>
            <w:tcBorders>
              <w:top w:val="single" w:sz="4" w:space="0" w:color="auto"/>
              <w:left w:val="single" w:sz="4" w:space="0" w:color="auto"/>
              <w:bottom w:val="single" w:sz="4" w:space="0" w:color="auto"/>
              <w:right w:val="single" w:sz="4" w:space="0" w:color="auto"/>
            </w:tcBorders>
          </w:tcPr>
          <w:p w14:paraId="6D9E0596"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lastRenderedPageBreak/>
              <w:t>12.</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624931EB"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 xml:space="preserve">Statytojo pateikiamų dokumentų sąrašas </w:t>
            </w:r>
          </w:p>
        </w:tc>
        <w:tc>
          <w:tcPr>
            <w:tcW w:w="6912" w:type="dxa"/>
            <w:tcBorders>
              <w:top w:val="single" w:sz="4" w:space="0" w:color="auto"/>
              <w:left w:val="single" w:sz="4" w:space="0" w:color="auto"/>
              <w:bottom w:val="single" w:sz="4" w:space="0" w:color="auto"/>
              <w:right w:val="single" w:sz="4" w:space="0" w:color="auto"/>
            </w:tcBorders>
          </w:tcPr>
          <w:p w14:paraId="7EE3C006" w14:textId="71B4343F" w:rsidR="007F6219" w:rsidRDefault="00645DBB" w:rsidP="007F6219">
            <w:pPr>
              <w:numPr>
                <w:ilvl w:val="0"/>
                <w:numId w:val="8"/>
              </w:numPr>
              <w:ind w:hanging="360"/>
              <w:rPr>
                <w:rFonts w:ascii="Times New Roman" w:hAnsi="Times New Roman" w:cs="Times New Roman"/>
                <w:sz w:val="24"/>
              </w:rPr>
            </w:pPr>
            <w:r w:rsidRPr="00DF632F">
              <w:rPr>
                <w:rFonts w:ascii="Times New Roman" w:eastAsia="Times New Roman" w:hAnsi="Times New Roman" w:cs="Times New Roman"/>
                <w:sz w:val="24"/>
              </w:rPr>
              <w:t xml:space="preserve">Situacijos schema;  </w:t>
            </w:r>
          </w:p>
          <w:p w14:paraId="19FE014A" w14:textId="66D6176C" w:rsidR="007F6219" w:rsidRPr="007F6219" w:rsidRDefault="007F6219" w:rsidP="007F6219">
            <w:pPr>
              <w:numPr>
                <w:ilvl w:val="0"/>
                <w:numId w:val="8"/>
              </w:numPr>
              <w:ind w:hanging="360"/>
              <w:rPr>
                <w:rFonts w:ascii="Times New Roman" w:hAnsi="Times New Roman" w:cs="Times New Roman"/>
                <w:sz w:val="24"/>
              </w:rPr>
            </w:pPr>
            <w:r>
              <w:rPr>
                <w:rFonts w:ascii="Times New Roman" w:hAnsi="Times New Roman" w:cs="Times New Roman"/>
                <w:sz w:val="24"/>
              </w:rPr>
              <w:t>N</w:t>
            </w:r>
            <w:r w:rsidRPr="007F6219">
              <w:rPr>
                <w:rFonts w:ascii="Times New Roman" w:eastAsia="Times New Roman" w:hAnsi="Times New Roman" w:cs="Times New Roman"/>
                <w:bCs/>
                <w:color w:val="000000"/>
                <w:sz w:val="24"/>
                <w:szCs w:val="24"/>
              </w:rPr>
              <w:t>ekilnojamojo turto registro duomenų bazės išrašas</w:t>
            </w:r>
            <w:bookmarkStart w:id="0" w:name="_GoBack"/>
            <w:bookmarkEnd w:id="0"/>
            <w:r>
              <w:rPr>
                <w:rFonts w:ascii="Times New Roman" w:eastAsia="Times New Roman" w:hAnsi="Times New Roman" w:cs="Times New Roman"/>
                <w:bCs/>
                <w:color w:val="000000"/>
                <w:sz w:val="24"/>
                <w:szCs w:val="24"/>
              </w:rPr>
              <w:t>.</w:t>
            </w:r>
          </w:p>
          <w:p w14:paraId="28E9EDDB" w14:textId="72DBFE41" w:rsidR="007F6219" w:rsidRPr="00DF632F" w:rsidRDefault="007F6219" w:rsidP="007F6219">
            <w:pPr>
              <w:ind w:left="720"/>
              <w:rPr>
                <w:rFonts w:ascii="Times New Roman" w:hAnsi="Times New Roman" w:cs="Times New Roman"/>
                <w:sz w:val="24"/>
              </w:rPr>
            </w:pPr>
          </w:p>
          <w:p w14:paraId="6375FB1D" w14:textId="77777777" w:rsidR="00645DBB" w:rsidRPr="00DF632F" w:rsidRDefault="00645DBB" w:rsidP="00C75F24">
            <w:pPr>
              <w:ind w:left="720"/>
              <w:rPr>
                <w:rFonts w:ascii="Times New Roman" w:hAnsi="Times New Roman" w:cs="Times New Roman"/>
                <w:sz w:val="24"/>
              </w:rPr>
            </w:pPr>
            <w:r w:rsidRPr="00DF632F">
              <w:rPr>
                <w:rFonts w:ascii="Times New Roman" w:eastAsia="Times New Roman" w:hAnsi="Times New Roman" w:cs="Times New Roman"/>
                <w:sz w:val="24"/>
              </w:rPr>
              <w:t xml:space="preserve"> </w:t>
            </w:r>
          </w:p>
        </w:tc>
      </w:tr>
      <w:tr w:rsidR="00645DBB" w:rsidRPr="00DF632F" w14:paraId="7164DBBA" w14:textId="77777777" w:rsidTr="008425ED">
        <w:tblPrEx>
          <w:tblCellMar>
            <w:top w:w="0" w:type="dxa"/>
            <w:left w:w="0" w:type="dxa"/>
            <w:right w:w="0" w:type="dxa"/>
          </w:tblCellMar>
        </w:tblPrEx>
        <w:trPr>
          <w:gridAfter w:val="1"/>
          <w:wAfter w:w="8" w:type="dxa"/>
          <w:trHeight w:val="838"/>
        </w:trPr>
        <w:tc>
          <w:tcPr>
            <w:tcW w:w="674" w:type="dxa"/>
            <w:tcBorders>
              <w:top w:val="single" w:sz="4" w:space="0" w:color="auto"/>
              <w:left w:val="single" w:sz="4" w:space="0" w:color="auto"/>
              <w:bottom w:val="single" w:sz="4" w:space="0" w:color="auto"/>
              <w:right w:val="single" w:sz="4" w:space="0" w:color="auto"/>
            </w:tcBorders>
          </w:tcPr>
          <w:p w14:paraId="760AA249"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13.</w:t>
            </w:r>
            <w:r w:rsidRPr="00DF632F">
              <w:rPr>
                <w:rFonts w:ascii="Times New Roman" w:eastAsia="Arial" w:hAnsi="Times New Roman" w:cs="Times New Roman"/>
                <w:sz w:val="24"/>
              </w:rPr>
              <w:t xml:space="preserve"> </w:t>
            </w:r>
            <w:r w:rsidRPr="00DF632F">
              <w:rPr>
                <w:rFonts w:ascii="Times New Roman" w:eastAsia="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1100B05A"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 xml:space="preserve">Universaliojo </w:t>
            </w:r>
          </w:p>
          <w:p w14:paraId="627A1A7A"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 xml:space="preserve">dizaino principų taikymo reikalavimai </w:t>
            </w:r>
          </w:p>
        </w:tc>
        <w:tc>
          <w:tcPr>
            <w:tcW w:w="6912" w:type="dxa"/>
            <w:tcBorders>
              <w:top w:val="single" w:sz="4" w:space="0" w:color="auto"/>
              <w:left w:val="single" w:sz="4" w:space="0" w:color="auto"/>
              <w:bottom w:val="single" w:sz="4" w:space="0" w:color="auto"/>
              <w:right w:val="single" w:sz="4" w:space="0" w:color="auto"/>
            </w:tcBorders>
          </w:tcPr>
          <w:p w14:paraId="0156937D" w14:textId="77777777" w:rsidR="00645DBB" w:rsidRPr="00DF632F" w:rsidRDefault="00645DBB" w:rsidP="00C75F24">
            <w:pPr>
              <w:rPr>
                <w:rFonts w:ascii="Times New Roman" w:hAnsi="Times New Roman" w:cs="Times New Roman"/>
                <w:sz w:val="24"/>
              </w:rPr>
            </w:pPr>
            <w:r w:rsidRPr="00DF632F">
              <w:rPr>
                <w:rFonts w:ascii="Times New Roman" w:eastAsia="Times New Roman" w:hAnsi="Times New Roman" w:cs="Times New Roman"/>
                <w:sz w:val="24"/>
              </w:rPr>
              <w:t xml:space="preserve">Privalomas. </w:t>
            </w:r>
          </w:p>
        </w:tc>
      </w:tr>
      <w:tr w:rsidR="008425ED" w:rsidRPr="00DF632F" w14:paraId="444C525E" w14:textId="77777777" w:rsidTr="008425ED">
        <w:tblPrEx>
          <w:tblCellMar>
            <w:top w:w="57" w:type="dxa"/>
            <w:right w:w="0" w:type="dxa"/>
          </w:tblCellMar>
        </w:tblPrEx>
        <w:trPr>
          <w:gridAfter w:val="1"/>
          <w:wAfter w:w="8" w:type="dxa"/>
          <w:trHeight w:val="406"/>
        </w:trPr>
        <w:tc>
          <w:tcPr>
            <w:tcW w:w="674" w:type="dxa"/>
            <w:tcBorders>
              <w:top w:val="single" w:sz="4" w:space="0" w:color="000000"/>
              <w:left w:val="single" w:sz="4" w:space="0" w:color="000000"/>
              <w:bottom w:val="single" w:sz="4" w:space="0" w:color="000000"/>
              <w:right w:val="nil"/>
            </w:tcBorders>
          </w:tcPr>
          <w:p w14:paraId="3F3FDFE9" w14:textId="77777777" w:rsidR="008425ED" w:rsidRPr="00DF632F" w:rsidRDefault="008425ED" w:rsidP="00C75F24">
            <w:pPr>
              <w:rPr>
                <w:rFonts w:ascii="Times New Roman" w:hAnsi="Times New Roman" w:cs="Times New Roman"/>
                <w:sz w:val="24"/>
              </w:rPr>
            </w:pPr>
          </w:p>
        </w:tc>
        <w:tc>
          <w:tcPr>
            <w:tcW w:w="9180" w:type="dxa"/>
            <w:gridSpan w:val="2"/>
            <w:tcBorders>
              <w:top w:val="single" w:sz="4" w:space="0" w:color="000000"/>
              <w:left w:val="nil"/>
              <w:bottom w:val="single" w:sz="4" w:space="0" w:color="000000"/>
              <w:right w:val="single" w:sz="4" w:space="0" w:color="000000"/>
            </w:tcBorders>
          </w:tcPr>
          <w:p w14:paraId="107DC71D" w14:textId="77777777" w:rsidR="008425ED" w:rsidRPr="00DF632F" w:rsidRDefault="008425ED" w:rsidP="00C75F24">
            <w:pPr>
              <w:tabs>
                <w:tab w:val="center" w:pos="1002"/>
                <w:tab w:val="center" w:pos="4684"/>
              </w:tabs>
              <w:rPr>
                <w:rFonts w:ascii="Times New Roman" w:hAnsi="Times New Roman" w:cs="Times New Roman"/>
                <w:sz w:val="24"/>
              </w:rPr>
            </w:pPr>
            <w:r w:rsidRPr="00DF632F">
              <w:rPr>
                <w:rFonts w:ascii="Times New Roman" w:hAnsi="Times New Roman" w:cs="Times New Roman"/>
                <w:sz w:val="24"/>
              </w:rPr>
              <w:tab/>
            </w:r>
            <w:r w:rsidRPr="00DF632F">
              <w:rPr>
                <w:rFonts w:ascii="Times New Roman" w:eastAsia="Times New Roman" w:hAnsi="Times New Roman" w:cs="Times New Roman"/>
                <w:sz w:val="24"/>
              </w:rPr>
              <w:t>III.</w:t>
            </w:r>
            <w:r w:rsidRPr="00DF632F">
              <w:rPr>
                <w:rFonts w:ascii="Times New Roman" w:eastAsia="Arial" w:hAnsi="Times New Roman" w:cs="Times New Roman"/>
                <w:sz w:val="24"/>
              </w:rPr>
              <w:t xml:space="preserve"> </w:t>
            </w:r>
            <w:r w:rsidRPr="00DF632F">
              <w:rPr>
                <w:rFonts w:ascii="Times New Roman" w:eastAsia="Arial" w:hAnsi="Times New Roman" w:cs="Times New Roman"/>
                <w:sz w:val="24"/>
              </w:rPr>
              <w:tab/>
            </w:r>
            <w:r w:rsidRPr="00DF632F">
              <w:rPr>
                <w:rFonts w:ascii="Times New Roman" w:eastAsia="Times New Roman" w:hAnsi="Times New Roman" w:cs="Times New Roman"/>
                <w:sz w:val="24"/>
              </w:rPr>
              <w:t xml:space="preserve">PROJEKTAVIMO PASLAUGŲ TECHNINĖ SPECIFIKACIJA </w:t>
            </w:r>
          </w:p>
        </w:tc>
      </w:tr>
      <w:tr w:rsidR="008425ED" w:rsidRPr="00DF632F" w14:paraId="37C08516" w14:textId="77777777" w:rsidTr="008425ED">
        <w:tblPrEx>
          <w:tblCellMar>
            <w:top w:w="57" w:type="dxa"/>
            <w:right w:w="0" w:type="dxa"/>
          </w:tblCellMar>
        </w:tblPrEx>
        <w:trPr>
          <w:gridAfter w:val="1"/>
          <w:wAfter w:w="8" w:type="dxa"/>
          <w:trHeight w:val="4895"/>
        </w:trPr>
        <w:tc>
          <w:tcPr>
            <w:tcW w:w="674" w:type="dxa"/>
            <w:tcBorders>
              <w:top w:val="single" w:sz="4" w:space="0" w:color="000000"/>
              <w:left w:val="single" w:sz="4" w:space="0" w:color="000000"/>
              <w:bottom w:val="single" w:sz="4" w:space="0" w:color="000000"/>
              <w:right w:val="single" w:sz="4" w:space="0" w:color="000000"/>
            </w:tcBorders>
          </w:tcPr>
          <w:p w14:paraId="3F00A7C8" w14:textId="77777777" w:rsidR="008425ED" w:rsidRPr="00DF632F" w:rsidRDefault="008425ED" w:rsidP="00C75F24">
            <w:pPr>
              <w:ind w:right="125"/>
              <w:jc w:val="right"/>
              <w:rPr>
                <w:rFonts w:ascii="Times New Roman" w:hAnsi="Times New Roman" w:cs="Times New Roman"/>
                <w:sz w:val="24"/>
              </w:rPr>
            </w:pPr>
            <w:r w:rsidRPr="00DF632F">
              <w:rPr>
                <w:rFonts w:ascii="Times New Roman" w:eastAsia="Times New Roman" w:hAnsi="Times New Roman" w:cs="Times New Roman"/>
                <w:sz w:val="24"/>
              </w:rPr>
              <w:lastRenderedPageBreak/>
              <w:t xml:space="preserve">14. </w:t>
            </w:r>
          </w:p>
        </w:tc>
        <w:tc>
          <w:tcPr>
            <w:tcW w:w="2268" w:type="dxa"/>
            <w:tcBorders>
              <w:top w:val="single" w:sz="4" w:space="0" w:color="000000"/>
              <w:left w:val="single" w:sz="4" w:space="0" w:color="000000"/>
              <w:bottom w:val="single" w:sz="4" w:space="0" w:color="000000"/>
              <w:right w:val="single" w:sz="4" w:space="0" w:color="000000"/>
            </w:tcBorders>
          </w:tcPr>
          <w:p w14:paraId="17317003" w14:textId="77777777" w:rsidR="008425ED" w:rsidRPr="00DF632F" w:rsidRDefault="008425ED" w:rsidP="00C75F24">
            <w:pPr>
              <w:spacing w:line="244" w:lineRule="auto"/>
              <w:rPr>
                <w:rFonts w:ascii="Times New Roman" w:hAnsi="Times New Roman" w:cs="Times New Roman"/>
                <w:sz w:val="24"/>
              </w:rPr>
            </w:pPr>
            <w:r w:rsidRPr="00DF632F">
              <w:rPr>
                <w:rFonts w:ascii="Times New Roman" w:eastAsia="Times New Roman" w:hAnsi="Times New Roman" w:cs="Times New Roman"/>
                <w:sz w:val="24"/>
              </w:rPr>
              <w:t xml:space="preserve">Projekto </w:t>
            </w:r>
            <w:r w:rsidRPr="00DF632F">
              <w:rPr>
                <w:rFonts w:ascii="Times New Roman" w:eastAsia="Times New Roman" w:hAnsi="Times New Roman" w:cs="Times New Roman"/>
                <w:sz w:val="24"/>
              </w:rPr>
              <w:tab/>
              <w:t xml:space="preserve">rengimo dokumentams </w:t>
            </w:r>
          </w:p>
          <w:p w14:paraId="5EA2DA16" w14:textId="77777777" w:rsidR="008425ED" w:rsidRPr="00DF632F" w:rsidRDefault="008425ED" w:rsidP="00C75F24">
            <w:pPr>
              <w:spacing w:line="257" w:lineRule="auto"/>
              <w:rPr>
                <w:rFonts w:ascii="Times New Roman" w:hAnsi="Times New Roman" w:cs="Times New Roman"/>
                <w:sz w:val="24"/>
              </w:rPr>
            </w:pPr>
            <w:r w:rsidRPr="00DF632F">
              <w:rPr>
                <w:rFonts w:ascii="Times New Roman" w:eastAsia="Times New Roman" w:hAnsi="Times New Roman" w:cs="Times New Roman"/>
                <w:sz w:val="24"/>
              </w:rPr>
              <w:t xml:space="preserve">taikomi teisės aktai, normatyviniai statybos techniniai dokumentai </w:t>
            </w:r>
            <w:r w:rsidRPr="00DF632F">
              <w:rPr>
                <w:rFonts w:ascii="Times New Roman" w:eastAsia="Times New Roman" w:hAnsi="Times New Roman" w:cs="Times New Roman"/>
                <w:sz w:val="24"/>
              </w:rPr>
              <w:tab/>
              <w:t xml:space="preserve">bei </w:t>
            </w:r>
          </w:p>
          <w:p w14:paraId="28956445" w14:textId="77777777" w:rsidR="008425ED" w:rsidRPr="00DF632F" w:rsidRDefault="008425ED" w:rsidP="00C75F24">
            <w:pPr>
              <w:ind w:right="48"/>
              <w:rPr>
                <w:rFonts w:ascii="Times New Roman" w:hAnsi="Times New Roman" w:cs="Times New Roman"/>
                <w:sz w:val="24"/>
              </w:rPr>
            </w:pPr>
            <w:r w:rsidRPr="00DF632F">
              <w:rPr>
                <w:rFonts w:ascii="Times New Roman" w:eastAsia="Times New Roman" w:hAnsi="Times New Roman" w:cs="Times New Roman"/>
                <w:sz w:val="24"/>
              </w:rPr>
              <w:t xml:space="preserve">normatyviniai statinio saugos ir paskirties dokumentai.  </w:t>
            </w:r>
          </w:p>
        </w:tc>
        <w:tc>
          <w:tcPr>
            <w:tcW w:w="6912" w:type="dxa"/>
            <w:tcBorders>
              <w:top w:val="single" w:sz="4" w:space="0" w:color="000000"/>
              <w:left w:val="single" w:sz="4" w:space="0" w:color="000000"/>
              <w:bottom w:val="single" w:sz="4" w:space="0" w:color="000000"/>
              <w:right w:val="single" w:sz="4" w:space="0" w:color="000000"/>
            </w:tcBorders>
          </w:tcPr>
          <w:p w14:paraId="06348296" w14:textId="77777777" w:rsidR="008425ED" w:rsidRPr="00DF632F" w:rsidRDefault="008425ED"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 Lietuvos Respublikos statybos įstatymas ir jį reglamentuojantis teisės aktai; </w:t>
            </w:r>
          </w:p>
          <w:p w14:paraId="27826DF7" w14:textId="77777777" w:rsidR="008425ED" w:rsidRPr="00DF632F" w:rsidRDefault="008425ED" w:rsidP="00C75F24">
            <w:pPr>
              <w:spacing w:line="238" w:lineRule="auto"/>
              <w:ind w:right="108"/>
              <w:rPr>
                <w:rFonts w:ascii="Times New Roman" w:hAnsi="Times New Roman" w:cs="Times New Roman"/>
                <w:sz w:val="24"/>
              </w:rPr>
            </w:pPr>
            <w:r w:rsidRPr="00DF632F">
              <w:rPr>
                <w:rFonts w:ascii="Times New Roman" w:eastAsia="Times New Roman" w:hAnsi="Times New Roman" w:cs="Times New Roman"/>
                <w:sz w:val="24"/>
              </w:rPr>
              <w:t xml:space="preserve">STR 1.04.04:2017 „Statinio projektavimas, projekto ekspertizė“. STR 2.06.04:2014 „Gatvės vietinės reikšmės keliai. Bendrieji reikalavimai“. </w:t>
            </w:r>
          </w:p>
          <w:p w14:paraId="51C15C6B" w14:textId="77777777" w:rsidR="008425ED" w:rsidRPr="00DF632F" w:rsidRDefault="008425ED"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Automobilių kelių standartizuotų dangų konstrukcijų projektavimo taisyklės; </w:t>
            </w:r>
          </w:p>
          <w:p w14:paraId="02035DDA" w14:textId="77777777" w:rsidR="008425ED" w:rsidRPr="00DF632F" w:rsidRDefault="008425ED"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TRA TRINKELĖS 14 Automobilių kelių trinkelių, plokščių ir kitų medžiagų techninių reikalavimų aprašas; </w:t>
            </w:r>
          </w:p>
          <w:p w14:paraId="563413AA" w14:textId="77777777" w:rsidR="008425ED" w:rsidRPr="00DF632F" w:rsidRDefault="008425ED"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ĮT TRINKELĖS 14 Automobilių kelių dangos konstrukcijos iš trinkelių ir plokščių įrengimo taisyklės; </w:t>
            </w:r>
          </w:p>
          <w:p w14:paraId="26E345B1" w14:textId="77777777" w:rsidR="008425ED" w:rsidRPr="00DF632F" w:rsidRDefault="008425ED" w:rsidP="00C75F24">
            <w:pPr>
              <w:spacing w:line="238" w:lineRule="auto"/>
              <w:ind w:right="108"/>
              <w:rPr>
                <w:rFonts w:ascii="Times New Roman" w:hAnsi="Times New Roman" w:cs="Times New Roman"/>
                <w:sz w:val="24"/>
              </w:rPr>
            </w:pPr>
            <w:r w:rsidRPr="00DF632F">
              <w:rPr>
                <w:rFonts w:ascii="Times New Roman" w:eastAsia="Times New Roman" w:hAnsi="Times New Roman" w:cs="Times New Roman"/>
                <w:sz w:val="24"/>
              </w:rPr>
              <w:t xml:space="preserve">Dviračių ir pėsčiųjų eismo infrastruktūros planavimo ir projektavimo taisyklės patvirtintos Lietuvos Respublikos susisiekimo ministro </w:t>
            </w:r>
          </w:p>
          <w:p w14:paraId="77F5551D"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2024 m. lapkričio 26 d. įsakymu Nr. 3-415; </w:t>
            </w:r>
          </w:p>
          <w:p w14:paraId="19CF341F"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Telšių rajono savivaldybės želdynų ir želdynų apsaugos taisyklės; </w:t>
            </w:r>
          </w:p>
          <w:p w14:paraId="3D0F4308"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EĮĮT Elektros įrenginių įrengimo taisyklės; </w:t>
            </w:r>
          </w:p>
          <w:p w14:paraId="0D8B6579"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Kiti LR įstatymai ir normatyviniai statybos techniniai dokumentai. </w:t>
            </w:r>
          </w:p>
        </w:tc>
      </w:tr>
      <w:tr w:rsidR="008425ED" w:rsidRPr="00DF632F" w14:paraId="20A29067" w14:textId="77777777" w:rsidTr="008425ED">
        <w:tblPrEx>
          <w:tblCellMar>
            <w:top w:w="57" w:type="dxa"/>
            <w:right w:w="0" w:type="dxa"/>
          </w:tblCellMar>
        </w:tblPrEx>
        <w:trPr>
          <w:gridAfter w:val="1"/>
          <w:wAfter w:w="8" w:type="dxa"/>
          <w:trHeight w:val="2494"/>
        </w:trPr>
        <w:tc>
          <w:tcPr>
            <w:tcW w:w="674" w:type="dxa"/>
            <w:tcBorders>
              <w:top w:val="single" w:sz="4" w:space="0" w:color="000000"/>
              <w:left w:val="single" w:sz="4" w:space="0" w:color="000000"/>
              <w:bottom w:val="single" w:sz="4" w:space="0" w:color="000000"/>
              <w:right w:val="single" w:sz="4" w:space="0" w:color="000000"/>
            </w:tcBorders>
          </w:tcPr>
          <w:p w14:paraId="6FBE6452"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 15. </w:t>
            </w:r>
          </w:p>
        </w:tc>
        <w:tc>
          <w:tcPr>
            <w:tcW w:w="2268" w:type="dxa"/>
            <w:tcBorders>
              <w:top w:val="single" w:sz="4" w:space="0" w:color="000000"/>
              <w:left w:val="single" w:sz="4" w:space="0" w:color="000000"/>
              <w:bottom w:val="single" w:sz="4" w:space="0" w:color="000000"/>
              <w:right w:val="single" w:sz="4" w:space="0" w:color="000000"/>
            </w:tcBorders>
          </w:tcPr>
          <w:p w14:paraId="761B9AFE" w14:textId="77777777" w:rsidR="008425ED" w:rsidRPr="00DF632F" w:rsidRDefault="008425ED" w:rsidP="00C75F24">
            <w:pPr>
              <w:spacing w:line="238" w:lineRule="auto"/>
              <w:ind w:right="107"/>
              <w:rPr>
                <w:rFonts w:ascii="Times New Roman" w:hAnsi="Times New Roman" w:cs="Times New Roman"/>
                <w:sz w:val="24"/>
              </w:rPr>
            </w:pPr>
            <w:r w:rsidRPr="00DF632F">
              <w:rPr>
                <w:rFonts w:ascii="Times New Roman" w:eastAsia="Times New Roman" w:hAnsi="Times New Roman" w:cs="Times New Roman"/>
                <w:sz w:val="24"/>
              </w:rPr>
              <w:t xml:space="preserve">Reikalavimai susiję su „Žaliųjų pirkimų“ nuostatų </w:t>
            </w:r>
          </w:p>
          <w:p w14:paraId="1C15F032" w14:textId="77777777" w:rsidR="008425ED" w:rsidRPr="00DF632F" w:rsidRDefault="008425ED" w:rsidP="00C75F24">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įgyvendinimu bei statinio tvarumo </w:t>
            </w:r>
          </w:p>
          <w:p w14:paraId="10AC73A0"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kriterijai </w:t>
            </w:r>
          </w:p>
        </w:tc>
        <w:tc>
          <w:tcPr>
            <w:tcW w:w="6912" w:type="dxa"/>
            <w:tcBorders>
              <w:top w:val="single" w:sz="4" w:space="0" w:color="000000"/>
              <w:left w:val="single" w:sz="4" w:space="0" w:color="000000"/>
              <w:bottom w:val="single" w:sz="4" w:space="0" w:color="000000"/>
              <w:right w:val="single" w:sz="4" w:space="0" w:color="000000"/>
            </w:tcBorders>
          </w:tcPr>
          <w:p w14:paraId="42DC8336" w14:textId="77777777" w:rsidR="008425ED" w:rsidRPr="00DF632F" w:rsidRDefault="008425ED" w:rsidP="00C75F24">
            <w:pPr>
              <w:ind w:right="106"/>
              <w:rPr>
                <w:rFonts w:ascii="Times New Roman" w:hAnsi="Times New Roman" w:cs="Times New Roman"/>
                <w:sz w:val="24"/>
              </w:rPr>
            </w:pPr>
            <w:r w:rsidRPr="00DF632F">
              <w:rPr>
                <w:rFonts w:ascii="Times New Roman" w:eastAsia="Times New Roman" w:hAnsi="Times New Roman" w:cs="Times New Roman"/>
                <w:sz w:val="24"/>
              </w:rPr>
              <w:t xml:space="preserve">Projektuotojas rengdamas projektą turi vadovautis Lietuvos Respublikos aplinkos ministro 2011 m. birželio 28 d. įsakymu Nr. D1-508 patvirtinto Aplinkos apsaugos kriterijų taikymo, vykdant žaliuosius pirkimus, tvarkos aprašo (toliau - Tvarkos aprašas) 4.1. punktu, pirkimo objektas yra Tvarkos aprašo 1 priede nurodytame sąraše, XVII skyriuje „Kelių projektavimo paslaugos ir statybos darbai, kelio elementai“. Rengiamam projektui taikomi minimalūs aplinkos apsaugos kriterijai, nustatyti 26.2.1., 26.2.3, 26.3 papunkčiuose. </w:t>
            </w:r>
          </w:p>
        </w:tc>
      </w:tr>
      <w:tr w:rsidR="008425ED" w:rsidRPr="00DF632F" w14:paraId="01F1FC0C" w14:textId="77777777" w:rsidTr="008B3525">
        <w:tblPrEx>
          <w:tblCellMar>
            <w:top w:w="57" w:type="dxa"/>
            <w:right w:w="0" w:type="dxa"/>
          </w:tblCellMar>
        </w:tblPrEx>
        <w:trPr>
          <w:gridAfter w:val="1"/>
          <w:wAfter w:w="8" w:type="dxa"/>
          <w:trHeight w:val="3619"/>
        </w:trPr>
        <w:tc>
          <w:tcPr>
            <w:tcW w:w="674" w:type="dxa"/>
            <w:tcBorders>
              <w:top w:val="single" w:sz="4" w:space="0" w:color="000000"/>
              <w:left w:val="single" w:sz="4" w:space="0" w:color="000000"/>
              <w:right w:val="single" w:sz="4" w:space="0" w:color="000000"/>
            </w:tcBorders>
          </w:tcPr>
          <w:p w14:paraId="178A7478"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 xml:space="preserve">16. </w:t>
            </w:r>
          </w:p>
        </w:tc>
        <w:tc>
          <w:tcPr>
            <w:tcW w:w="2268" w:type="dxa"/>
            <w:tcBorders>
              <w:top w:val="single" w:sz="4" w:space="0" w:color="000000"/>
              <w:left w:val="single" w:sz="4" w:space="0" w:color="000000"/>
              <w:right w:val="single" w:sz="4" w:space="0" w:color="000000"/>
            </w:tcBorders>
          </w:tcPr>
          <w:p w14:paraId="35A2EA26" w14:textId="77777777" w:rsidR="008425ED" w:rsidRPr="00DF632F" w:rsidRDefault="008425ED" w:rsidP="00C75F24">
            <w:pPr>
              <w:tabs>
                <w:tab w:val="right" w:pos="2160"/>
              </w:tabs>
              <w:rPr>
                <w:rFonts w:ascii="Times New Roman" w:hAnsi="Times New Roman" w:cs="Times New Roman"/>
                <w:sz w:val="24"/>
              </w:rPr>
            </w:pPr>
            <w:r w:rsidRPr="00DF632F">
              <w:rPr>
                <w:rFonts w:ascii="Times New Roman" w:eastAsia="Times New Roman" w:hAnsi="Times New Roman" w:cs="Times New Roman"/>
                <w:sz w:val="24"/>
              </w:rPr>
              <w:t xml:space="preserve">Kiti </w:t>
            </w:r>
            <w:r w:rsidRPr="00DF632F">
              <w:rPr>
                <w:rFonts w:ascii="Times New Roman" w:eastAsia="Times New Roman" w:hAnsi="Times New Roman" w:cs="Times New Roman"/>
                <w:sz w:val="24"/>
              </w:rPr>
              <w:tab/>
              <w:t xml:space="preserve">derinimai, </w:t>
            </w:r>
          </w:p>
          <w:p w14:paraId="45FD8361" w14:textId="088E831C"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t>projekto ekspertizės,  statybos leidimo gavimas</w:t>
            </w:r>
          </w:p>
        </w:tc>
        <w:tc>
          <w:tcPr>
            <w:tcW w:w="6912" w:type="dxa"/>
            <w:tcBorders>
              <w:top w:val="single" w:sz="4" w:space="0" w:color="000000"/>
              <w:left w:val="single" w:sz="4" w:space="0" w:color="000000"/>
              <w:right w:val="single" w:sz="4" w:space="0" w:color="000000"/>
            </w:tcBorders>
          </w:tcPr>
          <w:p w14:paraId="29A5F655" w14:textId="77777777" w:rsidR="008425ED" w:rsidRPr="00DF632F" w:rsidRDefault="008425ED" w:rsidP="008425ED">
            <w:pPr>
              <w:rPr>
                <w:rFonts w:ascii="Times New Roman" w:hAnsi="Times New Roman" w:cs="Times New Roman"/>
                <w:sz w:val="24"/>
              </w:rPr>
            </w:pPr>
            <w:r w:rsidRPr="00DF632F">
              <w:rPr>
                <w:rFonts w:ascii="Times New Roman" w:eastAsia="Times New Roman" w:hAnsi="Times New Roman" w:cs="Times New Roman"/>
                <w:b/>
                <w:i/>
                <w:sz w:val="24"/>
              </w:rPr>
              <w:t xml:space="preserve">Kiti derinimai: </w:t>
            </w:r>
          </w:p>
          <w:p w14:paraId="0297F598" w14:textId="77777777" w:rsidR="008425ED" w:rsidRDefault="008425ED" w:rsidP="008425ED">
            <w:pPr>
              <w:rPr>
                <w:rFonts w:ascii="Times New Roman" w:eastAsia="Times New Roman" w:hAnsi="Times New Roman" w:cs="Times New Roman"/>
                <w:sz w:val="24"/>
              </w:rPr>
            </w:pPr>
            <w:r w:rsidRPr="00DF632F">
              <w:rPr>
                <w:rFonts w:ascii="Times New Roman" w:eastAsia="Times New Roman" w:hAnsi="Times New Roman" w:cs="Times New Roman"/>
                <w:i/>
                <w:sz w:val="24"/>
              </w:rPr>
              <w:t>*T</w:t>
            </w:r>
            <w:r w:rsidRPr="00DF632F">
              <w:rPr>
                <w:rFonts w:ascii="Times New Roman" w:eastAsia="Times New Roman" w:hAnsi="Times New Roman" w:cs="Times New Roman"/>
                <w:sz w:val="24"/>
              </w:rPr>
              <w:t>echninio darbo projekto sprendinius derinti su Telšių rajono savivaldybės administracijos Statybos ir urbanistikos skyriumi i</w:t>
            </w:r>
            <w:r>
              <w:rPr>
                <w:rFonts w:ascii="Times New Roman" w:eastAsia="Times New Roman" w:hAnsi="Times New Roman" w:cs="Times New Roman"/>
                <w:sz w:val="24"/>
              </w:rPr>
              <w:t xml:space="preserve">r  </w:t>
            </w:r>
            <w:r w:rsidRPr="00DF632F">
              <w:rPr>
                <w:rFonts w:ascii="Times New Roman" w:eastAsia="Times New Roman" w:hAnsi="Times New Roman" w:cs="Times New Roman"/>
                <w:sz w:val="24"/>
              </w:rPr>
              <w:t xml:space="preserve">architektu; </w:t>
            </w:r>
          </w:p>
          <w:p w14:paraId="7A90604F" w14:textId="1CED755F" w:rsidR="008425ED" w:rsidRDefault="008425ED" w:rsidP="008425ED">
            <w:pPr>
              <w:spacing w:line="238" w:lineRule="auto"/>
              <w:ind w:right="29"/>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prieš projektuotojui išpildant priimtus galutinius sprendimus, siūlomi variantai turi būti suderinti su Statytoju.</w:t>
            </w:r>
          </w:p>
          <w:p w14:paraId="29A0627B" w14:textId="5853ABAA" w:rsidR="008425ED" w:rsidRDefault="008425ED" w:rsidP="008425ED">
            <w:pPr>
              <w:spacing w:line="238" w:lineRule="auto"/>
              <w:ind w:right="29"/>
              <w:rPr>
                <w:rFonts w:ascii="Times New Roman" w:eastAsia="Times New Roman" w:hAnsi="Times New Roman" w:cs="Times New Roman"/>
                <w:sz w:val="24"/>
              </w:rPr>
            </w:pPr>
            <w:r>
              <w:rPr>
                <w:rFonts w:ascii="Times New Roman" w:eastAsia="Times New Roman" w:hAnsi="Times New Roman" w:cs="Times New Roman"/>
                <w:sz w:val="24"/>
              </w:rPr>
              <w:t>*</w:t>
            </w:r>
            <w:r w:rsidRPr="00DF632F">
              <w:rPr>
                <w:rFonts w:ascii="Times New Roman" w:eastAsia="Times New Roman" w:hAnsi="Times New Roman" w:cs="Times New Roman"/>
                <w:sz w:val="24"/>
              </w:rPr>
              <w:t xml:space="preserve"> Techninį darbo projektą suderinti normatyvinių statybos dokumentų nustatyta tvarka su Statytoju ir su atitinkamomis valstybės ir savivaldybių institucijomis; </w:t>
            </w:r>
          </w:p>
          <w:p w14:paraId="2B9C65E8" w14:textId="1A20219A" w:rsidR="008425ED" w:rsidRPr="00DF632F" w:rsidRDefault="008425ED" w:rsidP="008425ED">
            <w:pPr>
              <w:spacing w:line="238" w:lineRule="auto"/>
              <w:ind w:right="29"/>
              <w:rPr>
                <w:rFonts w:ascii="Times New Roman" w:hAnsi="Times New Roman" w:cs="Times New Roman"/>
                <w:sz w:val="24"/>
              </w:rPr>
            </w:pPr>
            <w:r>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 xml:space="preserve">Nacionalinės žemės tarnybos sutikimo gavimas projektuojant statybos darbus valstybės žemėje; </w:t>
            </w:r>
          </w:p>
          <w:p w14:paraId="24F4AA1A" w14:textId="64DE24D3" w:rsidR="008425ED" w:rsidRDefault="008425ED" w:rsidP="008425ED">
            <w:pPr>
              <w:ind w:right="29"/>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 xml:space="preserve">Statinio rodiklių pateikimas Statytojui patvirtinti;  </w:t>
            </w:r>
          </w:p>
          <w:p w14:paraId="5FDA0D07" w14:textId="77777777" w:rsidR="008425ED" w:rsidRPr="00DF632F" w:rsidRDefault="008425ED" w:rsidP="008425ED">
            <w:pPr>
              <w:spacing w:line="238" w:lineRule="auto"/>
              <w:rPr>
                <w:rFonts w:ascii="Times New Roman" w:hAnsi="Times New Roman" w:cs="Times New Roman"/>
                <w:sz w:val="24"/>
              </w:rPr>
            </w:pPr>
            <w:r w:rsidRPr="00DF632F">
              <w:rPr>
                <w:rFonts w:ascii="Times New Roman" w:eastAsia="Times New Roman" w:hAnsi="Times New Roman" w:cs="Times New Roman"/>
                <w:b/>
                <w:i/>
                <w:sz w:val="24"/>
              </w:rPr>
              <w:t xml:space="preserve">Projektiniai pasiūlymai </w:t>
            </w:r>
            <w:r w:rsidRPr="00DF632F">
              <w:rPr>
                <w:rFonts w:ascii="Times New Roman" w:eastAsia="Times New Roman" w:hAnsi="Times New Roman" w:cs="Times New Roman"/>
                <w:b/>
                <w:i/>
                <w:sz w:val="24"/>
                <w:u w:val="single" w:color="000000"/>
              </w:rPr>
              <w:t>(taikomi jeigu tai privaloma pagal teisės</w:t>
            </w:r>
            <w:r w:rsidRPr="00DF632F">
              <w:rPr>
                <w:rFonts w:ascii="Times New Roman" w:eastAsia="Times New Roman" w:hAnsi="Times New Roman" w:cs="Times New Roman"/>
                <w:b/>
                <w:i/>
                <w:sz w:val="24"/>
              </w:rPr>
              <w:t xml:space="preserve"> </w:t>
            </w:r>
            <w:r w:rsidRPr="00DF632F">
              <w:rPr>
                <w:rFonts w:ascii="Times New Roman" w:eastAsia="Times New Roman" w:hAnsi="Times New Roman" w:cs="Times New Roman"/>
                <w:b/>
                <w:i/>
                <w:sz w:val="24"/>
                <w:u w:val="single" w:color="000000"/>
              </w:rPr>
              <w:t>aktus):</w:t>
            </w:r>
            <w:r w:rsidRPr="00DF632F">
              <w:rPr>
                <w:rFonts w:ascii="Times New Roman" w:eastAsia="Times New Roman" w:hAnsi="Times New Roman" w:cs="Times New Roman"/>
                <w:b/>
                <w:i/>
                <w:sz w:val="24"/>
              </w:rPr>
              <w:t xml:space="preserve"> </w:t>
            </w:r>
          </w:p>
          <w:p w14:paraId="4B32B1BD" w14:textId="77777777" w:rsidR="008425ED" w:rsidRDefault="008425ED" w:rsidP="008425ED">
            <w:pPr>
              <w:spacing w:after="5" w:line="238" w:lineRule="auto"/>
              <w:ind w:right="63"/>
              <w:rPr>
                <w:rFonts w:ascii="Times New Roman" w:eastAsia="Times New Roman" w:hAnsi="Times New Roman" w:cs="Times New Roman"/>
                <w:sz w:val="24"/>
              </w:rPr>
            </w:pPr>
            <w:r w:rsidRPr="00DF632F">
              <w:rPr>
                <w:rFonts w:ascii="Times New Roman" w:eastAsia="Times New Roman" w:hAnsi="Times New Roman" w:cs="Times New Roman"/>
                <w:sz w:val="24"/>
              </w:rPr>
              <w:t>Projektinių pasiūlymų parengimas ir patalpinimas į Lietuvos Respublikos statybos leidimų ir statybos valstybinės priežiūros informacinę sistemą „</w:t>
            </w:r>
            <w:proofErr w:type="spellStart"/>
            <w:r w:rsidRPr="00DF632F">
              <w:rPr>
                <w:rFonts w:ascii="Times New Roman" w:eastAsia="Times New Roman" w:hAnsi="Times New Roman" w:cs="Times New Roman"/>
                <w:sz w:val="24"/>
              </w:rPr>
              <w:t>Infostatyba</w:t>
            </w:r>
            <w:proofErr w:type="spellEnd"/>
            <w:r w:rsidRPr="00DF632F">
              <w:rPr>
                <w:rFonts w:ascii="Times New Roman" w:eastAsia="Times New Roman" w:hAnsi="Times New Roman" w:cs="Times New Roman"/>
                <w:sz w:val="24"/>
              </w:rPr>
              <w:t xml:space="preserve">“; </w:t>
            </w:r>
          </w:p>
          <w:p w14:paraId="5CA87ECE" w14:textId="77777777" w:rsidR="008425ED" w:rsidRPr="00DF632F" w:rsidRDefault="008425ED" w:rsidP="008425ED">
            <w:pPr>
              <w:spacing w:line="238" w:lineRule="auto"/>
              <w:rPr>
                <w:rFonts w:ascii="Times New Roman" w:hAnsi="Times New Roman" w:cs="Times New Roman"/>
                <w:sz w:val="24"/>
              </w:rPr>
            </w:pPr>
            <w:r w:rsidRPr="00DF632F">
              <w:rPr>
                <w:rFonts w:ascii="Times New Roman" w:eastAsia="Times New Roman" w:hAnsi="Times New Roman" w:cs="Times New Roman"/>
                <w:b/>
                <w:i/>
                <w:sz w:val="24"/>
              </w:rPr>
              <w:t xml:space="preserve">Statybos leidimo gavimas </w:t>
            </w:r>
            <w:r w:rsidRPr="00DF632F">
              <w:rPr>
                <w:rFonts w:ascii="Times New Roman" w:eastAsia="Times New Roman" w:hAnsi="Times New Roman" w:cs="Times New Roman"/>
                <w:b/>
                <w:i/>
                <w:sz w:val="24"/>
                <w:u w:val="single" w:color="000000"/>
              </w:rPr>
              <w:t>(taikomi jeigu tai privaloma pagal teisės</w:t>
            </w:r>
            <w:r w:rsidRPr="00DF632F">
              <w:rPr>
                <w:rFonts w:ascii="Times New Roman" w:eastAsia="Times New Roman" w:hAnsi="Times New Roman" w:cs="Times New Roman"/>
                <w:b/>
                <w:i/>
                <w:sz w:val="24"/>
              </w:rPr>
              <w:t xml:space="preserve"> </w:t>
            </w:r>
            <w:r w:rsidRPr="00DF632F">
              <w:rPr>
                <w:rFonts w:ascii="Times New Roman" w:eastAsia="Times New Roman" w:hAnsi="Times New Roman" w:cs="Times New Roman"/>
                <w:b/>
                <w:i/>
                <w:sz w:val="24"/>
                <w:u w:val="single" w:color="000000"/>
              </w:rPr>
              <w:t>aktus):</w:t>
            </w:r>
            <w:r w:rsidRPr="00DF632F">
              <w:rPr>
                <w:rFonts w:ascii="Times New Roman" w:eastAsia="Times New Roman" w:hAnsi="Times New Roman" w:cs="Times New Roman"/>
                <w:b/>
                <w:i/>
                <w:sz w:val="24"/>
              </w:rPr>
              <w:t xml:space="preserve"> </w:t>
            </w:r>
          </w:p>
          <w:p w14:paraId="47157F20" w14:textId="77777777" w:rsidR="008425ED" w:rsidRPr="00DF632F" w:rsidRDefault="008425ED" w:rsidP="008425ED">
            <w:pPr>
              <w:numPr>
                <w:ilvl w:val="0"/>
                <w:numId w:val="9"/>
              </w:numPr>
              <w:spacing w:line="238" w:lineRule="auto"/>
              <w:ind w:right="29"/>
              <w:rPr>
                <w:rFonts w:ascii="Times New Roman" w:hAnsi="Times New Roman" w:cs="Times New Roman"/>
                <w:sz w:val="24"/>
              </w:rPr>
            </w:pPr>
            <w:r w:rsidRPr="00DF632F">
              <w:rPr>
                <w:rFonts w:ascii="Times New Roman" w:eastAsia="Times New Roman" w:hAnsi="Times New Roman" w:cs="Times New Roman"/>
                <w:sz w:val="24"/>
              </w:rPr>
              <w:t xml:space="preserve">Tiekėjas (Projektuotojas) privalo pateikti prašymą su reikalingais dokumentais, nurodytais STR 1.05.01:2017 „Statybą leidžiantis dokumentai. Statybos užbaigimas. Statybos sustabdymas. </w:t>
            </w:r>
          </w:p>
          <w:p w14:paraId="1EBAC3BF" w14:textId="77777777" w:rsidR="008425ED" w:rsidRDefault="008425ED" w:rsidP="008425ED">
            <w:pPr>
              <w:spacing w:line="238" w:lineRule="auto"/>
              <w:ind w:right="62"/>
              <w:rPr>
                <w:rFonts w:ascii="Times New Roman" w:eastAsia="Times New Roman" w:hAnsi="Times New Roman" w:cs="Times New Roman"/>
                <w:sz w:val="24"/>
              </w:rPr>
            </w:pPr>
            <w:r w:rsidRPr="00DF632F">
              <w:rPr>
                <w:rFonts w:ascii="Times New Roman" w:eastAsia="Times New Roman" w:hAnsi="Times New Roman" w:cs="Times New Roman"/>
                <w:sz w:val="24"/>
              </w:rPr>
              <w:lastRenderedPageBreak/>
              <w:t xml:space="preserve">Savavališkos statybos padarinių šalinimas. Statybos pagal neteisėtai išduotą statybą leidžianti dokumentą padarinių šalinimas“, Telšių rajono savivaldybės administracijai ir gauti statybą leidžiantį dokumentą; </w:t>
            </w:r>
          </w:p>
          <w:p w14:paraId="42E130B6" w14:textId="77777777" w:rsidR="008425ED" w:rsidRDefault="008425ED" w:rsidP="008425ED">
            <w:pPr>
              <w:ind w:right="29"/>
              <w:rPr>
                <w:rFonts w:ascii="Times New Roman" w:eastAsia="Times New Roman" w:hAnsi="Times New Roman" w:cs="Times New Roman"/>
                <w:sz w:val="24"/>
              </w:rPr>
            </w:pPr>
            <w:r>
              <w:rPr>
                <w:rFonts w:ascii="Times New Roman" w:eastAsia="Times New Roman" w:hAnsi="Times New Roman" w:cs="Times New Roman"/>
                <w:sz w:val="24"/>
              </w:rPr>
              <w:t>*</w:t>
            </w:r>
            <w:r w:rsidRPr="008425ED">
              <w:rPr>
                <w:rFonts w:ascii="Times New Roman" w:eastAsia="Times New Roman" w:hAnsi="Times New Roman" w:cs="Times New Roman"/>
                <w:sz w:val="24"/>
              </w:rPr>
              <w:t>Projekto patalpinimas į Lietuvos Respublikos statybos leidimų ir statybos valstybinės priežiūros informacinę sistemą „</w:t>
            </w:r>
            <w:proofErr w:type="spellStart"/>
            <w:r w:rsidRPr="008425ED">
              <w:rPr>
                <w:rFonts w:ascii="Times New Roman" w:eastAsia="Times New Roman" w:hAnsi="Times New Roman" w:cs="Times New Roman"/>
                <w:sz w:val="24"/>
              </w:rPr>
              <w:t>Infostatyba</w:t>
            </w:r>
            <w:proofErr w:type="spellEnd"/>
            <w:r w:rsidRPr="008425ED">
              <w:rPr>
                <w:rFonts w:ascii="Times New Roman" w:eastAsia="Times New Roman" w:hAnsi="Times New Roman" w:cs="Times New Roman"/>
                <w:sz w:val="24"/>
              </w:rPr>
              <w:t>“;</w:t>
            </w:r>
          </w:p>
          <w:p w14:paraId="02FEE043" w14:textId="77777777" w:rsidR="008425ED" w:rsidRDefault="008425ED" w:rsidP="008425ED">
            <w:pPr>
              <w:ind w:right="29"/>
              <w:rPr>
                <w:rFonts w:ascii="Times New Roman" w:eastAsia="Times New Roman" w:hAnsi="Times New Roman" w:cs="Times New Roman"/>
                <w:sz w:val="24"/>
              </w:rPr>
            </w:pPr>
            <w:r w:rsidRPr="008425ED">
              <w:rPr>
                <w:rFonts w:ascii="Times New Roman" w:eastAsia="Times New Roman" w:hAnsi="Times New Roman" w:cs="Times New Roman"/>
                <w:sz w:val="24"/>
              </w:rPr>
              <w:t xml:space="preserve"> * Statybą leidžiančio dokumento Statytojo vardu gavimas;</w:t>
            </w:r>
          </w:p>
          <w:p w14:paraId="2541A28B" w14:textId="54169FD7" w:rsidR="008425ED" w:rsidRPr="008425ED" w:rsidRDefault="008425ED" w:rsidP="008425ED">
            <w:pPr>
              <w:ind w:right="29"/>
              <w:rPr>
                <w:rFonts w:ascii="Times New Roman" w:hAnsi="Times New Roman" w:cs="Times New Roman"/>
                <w:sz w:val="24"/>
              </w:rPr>
            </w:pPr>
            <w:r w:rsidRPr="008425ED">
              <w:rPr>
                <w:rFonts w:ascii="Times New Roman" w:eastAsia="Times New Roman" w:hAnsi="Times New Roman" w:cs="Times New Roman"/>
                <w:sz w:val="24"/>
              </w:rPr>
              <w:t xml:space="preserve"> </w:t>
            </w:r>
            <w:r w:rsidRPr="008425ED">
              <w:rPr>
                <w:rFonts w:ascii="Times New Roman" w:eastAsia="Times New Roman" w:hAnsi="Times New Roman" w:cs="Times New Roman"/>
                <w:b/>
                <w:i/>
                <w:sz w:val="24"/>
              </w:rPr>
              <w:t xml:space="preserve">Projekto ekspertizė </w:t>
            </w:r>
            <w:r w:rsidRPr="008425ED">
              <w:rPr>
                <w:rFonts w:ascii="Times New Roman" w:eastAsia="Times New Roman" w:hAnsi="Times New Roman" w:cs="Times New Roman"/>
                <w:b/>
                <w:i/>
                <w:sz w:val="24"/>
                <w:u w:val="single" w:color="000000"/>
              </w:rPr>
              <w:t>(privaloma):</w:t>
            </w:r>
            <w:r w:rsidRPr="008425ED">
              <w:rPr>
                <w:rFonts w:ascii="Times New Roman" w:eastAsia="Times New Roman" w:hAnsi="Times New Roman" w:cs="Times New Roman"/>
                <w:b/>
                <w:i/>
                <w:sz w:val="24"/>
              </w:rPr>
              <w:t xml:space="preserve"> </w:t>
            </w:r>
          </w:p>
          <w:p w14:paraId="620578C0" w14:textId="26378404" w:rsidR="008425ED" w:rsidRPr="008425ED" w:rsidRDefault="008425ED" w:rsidP="008425ED">
            <w:pPr>
              <w:ind w:right="29"/>
              <w:rPr>
                <w:rFonts w:ascii="Times New Roman" w:hAnsi="Times New Roman" w:cs="Times New Roman"/>
                <w:sz w:val="24"/>
              </w:rPr>
            </w:pPr>
            <w:r>
              <w:rPr>
                <w:rFonts w:ascii="Times New Roman" w:eastAsia="Times New Roman" w:hAnsi="Times New Roman" w:cs="Times New Roman"/>
                <w:sz w:val="24"/>
              </w:rPr>
              <w:t xml:space="preserve">* </w:t>
            </w:r>
            <w:r w:rsidRPr="008425ED">
              <w:rPr>
                <w:rFonts w:ascii="Times New Roman" w:eastAsia="Times New Roman" w:hAnsi="Times New Roman" w:cs="Times New Roman"/>
                <w:sz w:val="24"/>
              </w:rPr>
              <w:t xml:space="preserve">Projekto ekspertizė privaloma; </w:t>
            </w:r>
          </w:p>
          <w:p w14:paraId="62FB94C2" w14:textId="77777777" w:rsidR="008425ED" w:rsidRDefault="008425ED" w:rsidP="008425ED">
            <w:pPr>
              <w:spacing w:line="238" w:lineRule="auto"/>
              <w:ind w:right="29"/>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Projekto ekspertizę užsako ir už ją apmoka Statytojas (Užsakovas).</w:t>
            </w:r>
          </w:p>
          <w:p w14:paraId="5EE7E967" w14:textId="4658FB5E" w:rsidR="008425ED" w:rsidRPr="00DF632F" w:rsidRDefault="008425ED" w:rsidP="008B3525">
            <w:pPr>
              <w:spacing w:line="238" w:lineRule="auto"/>
              <w:ind w:right="29"/>
              <w:rPr>
                <w:rFonts w:ascii="Times New Roman" w:hAnsi="Times New Roman" w:cs="Times New Roman"/>
                <w:sz w:val="24"/>
              </w:rPr>
            </w:pPr>
            <w:r>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 xml:space="preserve">Laiku ištaisyti netikslumus ir pašalinti pagrįstus techninio darbo projekto trūkumus, pateiktus ekspertizės išvadose. </w:t>
            </w:r>
          </w:p>
        </w:tc>
      </w:tr>
      <w:tr w:rsidR="008425ED" w:rsidRPr="00DF632F" w14:paraId="60F25CAD" w14:textId="77777777" w:rsidTr="008425ED">
        <w:tblPrEx>
          <w:tblCellMar>
            <w:top w:w="57" w:type="dxa"/>
            <w:right w:w="0" w:type="dxa"/>
          </w:tblCellMar>
        </w:tblPrEx>
        <w:trPr>
          <w:gridAfter w:val="1"/>
          <w:wAfter w:w="8" w:type="dxa"/>
          <w:trHeight w:val="3598"/>
        </w:trPr>
        <w:tc>
          <w:tcPr>
            <w:tcW w:w="674" w:type="dxa"/>
            <w:tcBorders>
              <w:top w:val="single" w:sz="4" w:space="0" w:color="000000"/>
              <w:left w:val="single" w:sz="4" w:space="0" w:color="000000"/>
              <w:bottom w:val="single" w:sz="4" w:space="0" w:color="000000"/>
              <w:right w:val="single" w:sz="4" w:space="0" w:color="000000"/>
            </w:tcBorders>
          </w:tcPr>
          <w:p w14:paraId="59F0BAC3" w14:textId="77777777" w:rsidR="008425ED" w:rsidRPr="00DF632F" w:rsidRDefault="008425ED" w:rsidP="00C75F24">
            <w:pPr>
              <w:rPr>
                <w:rFonts w:ascii="Times New Roman" w:hAnsi="Times New Roman" w:cs="Times New Roman"/>
                <w:sz w:val="24"/>
              </w:rPr>
            </w:pPr>
            <w:r w:rsidRPr="00DF632F">
              <w:rPr>
                <w:rFonts w:ascii="Times New Roman" w:eastAsia="Times New Roman" w:hAnsi="Times New Roman" w:cs="Times New Roman"/>
                <w:sz w:val="24"/>
              </w:rPr>
              <w:lastRenderedPageBreak/>
              <w:t xml:space="preserve">17. </w:t>
            </w:r>
          </w:p>
        </w:tc>
        <w:tc>
          <w:tcPr>
            <w:tcW w:w="2268" w:type="dxa"/>
            <w:tcBorders>
              <w:top w:val="single" w:sz="4" w:space="0" w:color="000000"/>
              <w:left w:val="single" w:sz="4" w:space="0" w:color="000000"/>
              <w:bottom w:val="single" w:sz="4" w:space="0" w:color="000000"/>
              <w:right w:val="single" w:sz="4" w:space="0" w:color="000000"/>
            </w:tcBorders>
          </w:tcPr>
          <w:p w14:paraId="59018FC2" w14:textId="37EB1BAA" w:rsidR="008425ED" w:rsidRPr="00DF632F" w:rsidRDefault="008425ED" w:rsidP="00865685">
            <w:pPr>
              <w:spacing w:line="264" w:lineRule="auto"/>
              <w:rPr>
                <w:rFonts w:ascii="Times New Roman" w:hAnsi="Times New Roman" w:cs="Times New Roman"/>
                <w:sz w:val="24"/>
              </w:rPr>
            </w:pPr>
            <w:r w:rsidRPr="00DF632F">
              <w:rPr>
                <w:rFonts w:ascii="Times New Roman" w:eastAsia="Times New Roman" w:hAnsi="Times New Roman" w:cs="Times New Roman"/>
                <w:sz w:val="24"/>
              </w:rPr>
              <w:t>Reikalavimai projekto rengimo</w:t>
            </w:r>
            <w:r w:rsidR="00865685">
              <w:rPr>
                <w:rFonts w:ascii="Times New Roman" w:eastAsia="Times New Roman" w:hAnsi="Times New Roman" w:cs="Times New Roman"/>
                <w:sz w:val="24"/>
              </w:rPr>
              <w:t xml:space="preserve"> </w:t>
            </w:r>
            <w:r w:rsidRPr="00DF632F">
              <w:rPr>
                <w:rFonts w:ascii="Times New Roman" w:eastAsia="Times New Roman" w:hAnsi="Times New Roman" w:cs="Times New Roman"/>
                <w:sz w:val="24"/>
              </w:rPr>
              <w:t>dokumentų įforminimui, sudėčiai ir pan.</w:t>
            </w:r>
          </w:p>
        </w:tc>
        <w:tc>
          <w:tcPr>
            <w:tcW w:w="6912" w:type="dxa"/>
            <w:tcBorders>
              <w:top w:val="single" w:sz="4" w:space="0" w:color="000000"/>
              <w:left w:val="single" w:sz="4" w:space="0" w:color="000000"/>
              <w:bottom w:val="single" w:sz="4" w:space="0" w:color="000000"/>
              <w:right w:val="single" w:sz="4" w:space="0" w:color="000000"/>
            </w:tcBorders>
          </w:tcPr>
          <w:p w14:paraId="2BF4D8BA" w14:textId="77777777" w:rsidR="008425ED" w:rsidRPr="00DF632F" w:rsidRDefault="008425ED" w:rsidP="00865685">
            <w:pPr>
              <w:spacing w:line="238" w:lineRule="auto"/>
              <w:ind w:right="60" w:firstLine="317"/>
              <w:rPr>
                <w:rFonts w:ascii="Times New Roman" w:hAnsi="Times New Roman" w:cs="Times New Roman"/>
                <w:sz w:val="24"/>
              </w:rPr>
            </w:pPr>
            <w:r w:rsidRPr="00DF632F">
              <w:rPr>
                <w:rFonts w:ascii="Times New Roman" w:eastAsia="Times New Roman" w:hAnsi="Times New Roman" w:cs="Times New Roman"/>
                <w:sz w:val="24"/>
              </w:rPr>
              <w:t xml:space="preserve">Techninis darbo projektas įforminamas, komplektuojamas ir perduodamas Statytojui STR 1.04.04:2017 „Statinio projektavimas, projekto ekspertizė“, kitų reglamentų, standartų ir projektavimo darbų sutarties nustatyta tvarka. </w:t>
            </w:r>
            <w:r w:rsidRPr="00DF632F">
              <w:rPr>
                <w:rFonts w:ascii="Times New Roman" w:eastAsia="Times New Roman" w:hAnsi="Times New Roman" w:cs="Times New Roman"/>
                <w:b/>
                <w:sz w:val="24"/>
              </w:rPr>
              <w:t xml:space="preserve"> </w:t>
            </w:r>
          </w:p>
          <w:p w14:paraId="6B2B1A7B" w14:textId="77777777" w:rsidR="008425ED" w:rsidRPr="00DF632F" w:rsidRDefault="008425ED" w:rsidP="00865685">
            <w:pPr>
              <w:spacing w:line="238" w:lineRule="auto"/>
              <w:rPr>
                <w:rFonts w:ascii="Times New Roman" w:hAnsi="Times New Roman" w:cs="Times New Roman"/>
                <w:sz w:val="24"/>
              </w:rPr>
            </w:pPr>
            <w:r w:rsidRPr="00DF632F">
              <w:rPr>
                <w:rFonts w:ascii="Times New Roman" w:eastAsia="Times New Roman" w:hAnsi="Times New Roman" w:cs="Times New Roman"/>
                <w:sz w:val="24"/>
              </w:rPr>
              <w:t xml:space="preserve">      Po teigiamo ekspertizės akto ir (ar) statybą leidžiančio dokumento gavimo: </w:t>
            </w:r>
          </w:p>
          <w:p w14:paraId="3D9C5027" w14:textId="49591EF1" w:rsidR="00865685" w:rsidRDefault="00865685" w:rsidP="00865685">
            <w:pPr>
              <w:spacing w:line="238" w:lineRule="auto"/>
              <w:ind w:right="60"/>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8425ED" w:rsidRPr="00865685">
              <w:rPr>
                <w:rFonts w:ascii="Times New Roman" w:eastAsia="Times New Roman" w:hAnsi="Times New Roman" w:cs="Times New Roman"/>
                <w:sz w:val="24"/>
              </w:rPr>
              <w:t>1 kompiuterinę laikmeną su įrašyta projektinių pasiūlymų ir techninio darbo projekto kopiją.</w:t>
            </w:r>
          </w:p>
          <w:p w14:paraId="6FA3C263" w14:textId="0F20FE94" w:rsidR="008425ED" w:rsidRPr="00865685" w:rsidRDefault="00865685" w:rsidP="00865685">
            <w:pPr>
              <w:spacing w:line="238" w:lineRule="auto"/>
              <w:ind w:right="60"/>
              <w:rPr>
                <w:rFonts w:ascii="Times New Roman" w:hAnsi="Times New Roman" w:cs="Times New Roman"/>
                <w:sz w:val="24"/>
              </w:rPr>
            </w:pPr>
            <w:r>
              <w:rPr>
                <w:rFonts w:ascii="Times New Roman" w:eastAsia="Times New Roman" w:hAnsi="Times New Roman" w:cs="Times New Roman"/>
                <w:sz w:val="24"/>
              </w:rPr>
              <w:t xml:space="preserve">b. </w:t>
            </w:r>
            <w:r w:rsidR="008425ED" w:rsidRPr="00865685">
              <w:rPr>
                <w:rFonts w:ascii="Times New Roman" w:eastAsia="Times New Roman" w:hAnsi="Times New Roman" w:cs="Times New Roman"/>
                <w:sz w:val="24"/>
              </w:rPr>
              <w:t xml:space="preserve">Kompiuterinėje laikmenoje įrašomos kopijos minimalus raiškos reikalavimas – 200 </w:t>
            </w:r>
            <w:proofErr w:type="spellStart"/>
            <w:r w:rsidR="008425ED" w:rsidRPr="00865685">
              <w:rPr>
                <w:rFonts w:ascii="Times New Roman" w:eastAsia="Times New Roman" w:hAnsi="Times New Roman" w:cs="Times New Roman"/>
                <w:sz w:val="24"/>
              </w:rPr>
              <w:t>dpi</w:t>
            </w:r>
            <w:proofErr w:type="spellEnd"/>
            <w:r w:rsidR="008425ED" w:rsidRPr="00865685">
              <w:rPr>
                <w:rFonts w:ascii="Times New Roman" w:eastAsia="Times New Roman" w:hAnsi="Times New Roman" w:cs="Times New Roman"/>
                <w:sz w:val="24"/>
              </w:rPr>
              <w:t>. Formatas – privalomi: *.</w:t>
            </w:r>
            <w:proofErr w:type="spellStart"/>
            <w:r w:rsidR="008425ED" w:rsidRPr="00865685">
              <w:rPr>
                <w:rFonts w:ascii="Times New Roman" w:eastAsia="Times New Roman" w:hAnsi="Times New Roman" w:cs="Times New Roman"/>
                <w:sz w:val="24"/>
              </w:rPr>
              <w:t>docx</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xls</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pdf</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dwg</w:t>
            </w:r>
            <w:proofErr w:type="spellEnd"/>
            <w:r w:rsidR="008425ED" w:rsidRPr="00865685">
              <w:rPr>
                <w:rFonts w:ascii="Times New Roman" w:eastAsia="Times New Roman" w:hAnsi="Times New Roman" w:cs="Times New Roman"/>
                <w:sz w:val="24"/>
              </w:rPr>
              <w:t>*** (arba kiti projektavimo programų failai); kiti galimi formatai: *.</w:t>
            </w:r>
            <w:proofErr w:type="spellStart"/>
            <w:r w:rsidR="008425ED" w:rsidRPr="00865685">
              <w:rPr>
                <w:rFonts w:ascii="Times New Roman" w:eastAsia="Times New Roman" w:hAnsi="Times New Roman" w:cs="Times New Roman"/>
                <w:sz w:val="24"/>
              </w:rPr>
              <w:t>jpg</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gif</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tif</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png</w:t>
            </w:r>
            <w:proofErr w:type="spellEnd"/>
            <w:r w:rsidR="008425ED" w:rsidRPr="00865685">
              <w:rPr>
                <w:rFonts w:ascii="Times New Roman" w:eastAsia="Times New Roman" w:hAnsi="Times New Roman" w:cs="Times New Roman"/>
                <w:sz w:val="24"/>
              </w:rPr>
              <w:t>, *.</w:t>
            </w:r>
            <w:proofErr w:type="spellStart"/>
            <w:r w:rsidR="008425ED" w:rsidRPr="00865685">
              <w:rPr>
                <w:rFonts w:ascii="Times New Roman" w:eastAsia="Times New Roman" w:hAnsi="Times New Roman" w:cs="Times New Roman"/>
                <w:sz w:val="24"/>
              </w:rPr>
              <w:t>rtf</w:t>
            </w:r>
            <w:proofErr w:type="spellEnd"/>
            <w:r w:rsidR="008425ED" w:rsidRPr="00865685">
              <w:rPr>
                <w:rFonts w:ascii="Times New Roman" w:eastAsia="Times New Roman" w:hAnsi="Times New Roman" w:cs="Times New Roman"/>
                <w:sz w:val="24"/>
              </w:rPr>
              <w:t xml:space="preserve">. </w:t>
            </w:r>
          </w:p>
          <w:p w14:paraId="78654AC5" w14:textId="28BEF0FA" w:rsidR="008425ED" w:rsidRPr="00DF632F" w:rsidRDefault="00865685" w:rsidP="00865685">
            <w:pPr>
              <w:rPr>
                <w:rFonts w:ascii="Times New Roman" w:hAnsi="Times New Roman" w:cs="Times New Roman"/>
                <w:sz w:val="24"/>
              </w:rPr>
            </w:pPr>
            <w:r>
              <w:rPr>
                <w:rFonts w:ascii="Times New Roman" w:eastAsia="Times New Roman" w:hAnsi="Times New Roman" w:cs="Times New Roman"/>
                <w:sz w:val="24"/>
              </w:rPr>
              <w:t xml:space="preserve">c. </w:t>
            </w:r>
            <w:r w:rsidR="008425ED" w:rsidRPr="00DF632F">
              <w:rPr>
                <w:rFonts w:ascii="Times New Roman" w:eastAsia="Times New Roman" w:hAnsi="Times New Roman" w:cs="Times New Roman"/>
                <w:sz w:val="24"/>
              </w:rPr>
              <w:t xml:space="preserve"> </w:t>
            </w:r>
            <w:proofErr w:type="spellStart"/>
            <w:r w:rsidR="008425ED" w:rsidRPr="00DF632F">
              <w:rPr>
                <w:rFonts w:ascii="Times New Roman" w:eastAsia="Times New Roman" w:hAnsi="Times New Roman" w:cs="Times New Roman"/>
                <w:sz w:val="24"/>
              </w:rPr>
              <w:t>Autocad</w:t>
            </w:r>
            <w:proofErr w:type="spellEnd"/>
            <w:r w:rsidR="008425ED" w:rsidRPr="00DF632F">
              <w:rPr>
                <w:rFonts w:ascii="Times New Roman" w:eastAsia="Times New Roman" w:hAnsi="Times New Roman" w:cs="Times New Roman"/>
                <w:sz w:val="24"/>
              </w:rPr>
              <w:t xml:space="preserve"> brėžiniai pateikiami originaliu </w:t>
            </w:r>
            <w:proofErr w:type="spellStart"/>
            <w:r w:rsidR="008425ED" w:rsidRPr="00DF632F">
              <w:rPr>
                <w:rFonts w:ascii="Times New Roman" w:eastAsia="Times New Roman" w:hAnsi="Times New Roman" w:cs="Times New Roman"/>
                <w:sz w:val="24"/>
              </w:rPr>
              <w:t>dwg</w:t>
            </w:r>
            <w:proofErr w:type="spellEnd"/>
            <w:r w:rsidR="008425ED" w:rsidRPr="00DF632F">
              <w:rPr>
                <w:rFonts w:ascii="Times New Roman" w:eastAsia="Times New Roman" w:hAnsi="Times New Roman" w:cs="Times New Roman"/>
                <w:sz w:val="24"/>
              </w:rPr>
              <w:t xml:space="preserve"> formatu. </w:t>
            </w:r>
          </w:p>
        </w:tc>
      </w:tr>
    </w:tbl>
    <w:p w14:paraId="4CDA5574" w14:textId="77777777" w:rsidR="008425ED" w:rsidRDefault="008425ED" w:rsidP="008425ED">
      <w:pPr>
        <w:spacing w:after="0"/>
        <w:rPr>
          <w:rFonts w:ascii="Times New Roman" w:eastAsia="Times New Roman" w:hAnsi="Times New Roman" w:cs="Times New Roman"/>
          <w:i/>
          <w:sz w:val="24"/>
        </w:rPr>
      </w:pPr>
      <w:r w:rsidRPr="00DF632F">
        <w:rPr>
          <w:rFonts w:ascii="Times New Roman" w:eastAsia="Times New Roman" w:hAnsi="Times New Roman" w:cs="Times New Roman"/>
          <w:b/>
          <w:i/>
          <w:sz w:val="24"/>
        </w:rPr>
        <w:t>Pastaba:</w:t>
      </w:r>
      <w:r w:rsidRPr="00DF632F">
        <w:rPr>
          <w:rFonts w:ascii="Times New Roman" w:eastAsia="Times New Roman" w:hAnsi="Times New Roman" w:cs="Times New Roman"/>
          <w:sz w:val="24"/>
        </w:rPr>
        <w:t xml:space="preserve"> </w:t>
      </w:r>
      <w:r w:rsidRPr="00DF632F">
        <w:rPr>
          <w:rFonts w:ascii="Times New Roman" w:eastAsia="Times New Roman" w:hAnsi="Times New Roman" w:cs="Times New Roman"/>
          <w:i/>
          <w:sz w:val="24"/>
        </w:rPr>
        <w:t xml:space="preserve">Projektavimo užduotis gali būti tikslinama projektavimo eigoje.  </w:t>
      </w:r>
    </w:p>
    <w:p w14:paraId="74A4DBE6" w14:textId="77777777" w:rsidR="00865685" w:rsidRPr="00DF632F" w:rsidRDefault="00865685" w:rsidP="008425ED">
      <w:pPr>
        <w:spacing w:after="0"/>
        <w:rPr>
          <w:rFonts w:ascii="Times New Roman" w:hAnsi="Times New Roman" w:cs="Times New Roman"/>
          <w:sz w:val="24"/>
        </w:rPr>
      </w:pPr>
    </w:p>
    <w:p w14:paraId="4B9D7573" w14:textId="77777777" w:rsidR="00501579" w:rsidRDefault="008425ED" w:rsidP="008425ED">
      <w:pPr>
        <w:spacing w:after="10" w:line="249" w:lineRule="auto"/>
        <w:ind w:left="-5" w:right="1164" w:hanging="10"/>
        <w:rPr>
          <w:rFonts w:ascii="Times New Roman" w:eastAsia="Times New Roman" w:hAnsi="Times New Roman" w:cs="Times New Roman"/>
          <w:sz w:val="24"/>
        </w:rPr>
      </w:pPr>
      <w:r w:rsidRPr="00DF632F">
        <w:rPr>
          <w:rFonts w:ascii="Times New Roman" w:eastAsia="Times New Roman" w:hAnsi="Times New Roman" w:cs="Times New Roman"/>
          <w:sz w:val="24"/>
        </w:rPr>
        <w:t>PRIDEDAMA</w:t>
      </w:r>
      <w:r w:rsidR="00501579">
        <w:rPr>
          <w:rFonts w:ascii="Times New Roman" w:eastAsia="Times New Roman" w:hAnsi="Times New Roman" w:cs="Times New Roman"/>
          <w:sz w:val="24"/>
        </w:rPr>
        <w:t>:</w:t>
      </w:r>
    </w:p>
    <w:p w14:paraId="225F6047" w14:textId="77777777" w:rsidR="00501579" w:rsidRPr="00501579" w:rsidRDefault="00501579" w:rsidP="00501579">
      <w:pPr>
        <w:tabs>
          <w:tab w:val="left" w:pos="284"/>
        </w:tabs>
        <w:spacing w:after="10" w:line="249" w:lineRule="auto"/>
        <w:ind w:left="-5" w:right="1164" w:hanging="10"/>
        <w:rPr>
          <w:rFonts w:ascii="Times New Roman" w:eastAsia="Times New Roman" w:hAnsi="Times New Roman" w:cs="Times New Roman"/>
          <w:sz w:val="24"/>
        </w:rPr>
      </w:pPr>
      <w:r w:rsidRPr="00501579">
        <w:rPr>
          <w:rFonts w:ascii="Times New Roman" w:eastAsia="Times New Roman" w:hAnsi="Times New Roman" w:cs="Times New Roman"/>
          <w:sz w:val="24"/>
        </w:rPr>
        <w:t>1.</w:t>
      </w:r>
      <w:r w:rsidRPr="00501579">
        <w:rPr>
          <w:rFonts w:ascii="Times New Roman" w:eastAsia="Times New Roman" w:hAnsi="Times New Roman" w:cs="Times New Roman"/>
          <w:sz w:val="24"/>
        </w:rPr>
        <w:tab/>
        <w:t xml:space="preserve">Situacijos schema, 1 lapas;  </w:t>
      </w:r>
    </w:p>
    <w:p w14:paraId="6F0D1F99" w14:textId="3FFD3DA3" w:rsidR="008425ED" w:rsidRPr="00DF632F" w:rsidRDefault="00501579" w:rsidP="00501579">
      <w:pPr>
        <w:tabs>
          <w:tab w:val="left" w:pos="284"/>
        </w:tabs>
        <w:spacing w:after="10" w:line="249" w:lineRule="auto"/>
        <w:ind w:left="-5" w:right="1164" w:hanging="10"/>
        <w:rPr>
          <w:rFonts w:ascii="Times New Roman" w:hAnsi="Times New Roman" w:cs="Times New Roman"/>
          <w:sz w:val="24"/>
        </w:rPr>
      </w:pPr>
      <w:r w:rsidRPr="00501579">
        <w:rPr>
          <w:rFonts w:ascii="Times New Roman" w:eastAsia="Times New Roman" w:hAnsi="Times New Roman" w:cs="Times New Roman"/>
          <w:sz w:val="24"/>
        </w:rPr>
        <w:t>2.</w:t>
      </w:r>
      <w:r w:rsidRPr="00501579">
        <w:rPr>
          <w:rFonts w:ascii="Times New Roman" w:eastAsia="Times New Roman" w:hAnsi="Times New Roman" w:cs="Times New Roman"/>
          <w:sz w:val="24"/>
        </w:rPr>
        <w:tab/>
        <w:t>Nekilnojamojo turto registro duomenų bazės išrašas, 5 lapai.</w:t>
      </w:r>
      <w:r w:rsidR="008425ED" w:rsidRPr="00DF632F">
        <w:rPr>
          <w:rFonts w:ascii="Times New Roman" w:eastAsia="Times New Roman" w:hAnsi="Times New Roman" w:cs="Times New Roman"/>
          <w:sz w:val="24"/>
        </w:rPr>
        <w:t xml:space="preserve">   </w:t>
      </w:r>
    </w:p>
    <w:p w14:paraId="7AD4FB56" w14:textId="77777777" w:rsidR="00501579" w:rsidRDefault="00501579" w:rsidP="008425ED">
      <w:pPr>
        <w:spacing w:after="10" w:line="249" w:lineRule="auto"/>
        <w:ind w:left="-5" w:right="1164" w:hanging="10"/>
        <w:rPr>
          <w:rFonts w:ascii="Times New Roman" w:eastAsia="Times New Roman" w:hAnsi="Times New Roman" w:cs="Times New Roman"/>
          <w:sz w:val="24"/>
        </w:rPr>
      </w:pPr>
    </w:p>
    <w:p w14:paraId="3BBA3406" w14:textId="77777777" w:rsidR="00501579" w:rsidRDefault="00501579" w:rsidP="008425ED">
      <w:pPr>
        <w:spacing w:after="10" w:line="249" w:lineRule="auto"/>
        <w:ind w:left="-5" w:right="1164" w:hanging="10"/>
        <w:rPr>
          <w:rFonts w:ascii="Times New Roman" w:eastAsia="Times New Roman" w:hAnsi="Times New Roman" w:cs="Times New Roman"/>
          <w:sz w:val="24"/>
        </w:rPr>
      </w:pPr>
    </w:p>
    <w:p w14:paraId="65823654" w14:textId="57BAFE4A" w:rsidR="008425ED" w:rsidRPr="00DF632F" w:rsidRDefault="008425ED" w:rsidP="008425ED">
      <w:pPr>
        <w:spacing w:after="10" w:line="249" w:lineRule="auto"/>
        <w:ind w:left="-5" w:right="1164" w:hanging="10"/>
        <w:rPr>
          <w:rFonts w:ascii="Times New Roman" w:hAnsi="Times New Roman" w:cs="Times New Roman"/>
          <w:sz w:val="24"/>
        </w:rPr>
      </w:pPr>
      <w:r w:rsidRPr="00DF632F">
        <w:rPr>
          <w:rFonts w:ascii="Times New Roman" w:eastAsia="Times New Roman" w:hAnsi="Times New Roman" w:cs="Times New Roman"/>
          <w:sz w:val="24"/>
        </w:rPr>
        <w:t xml:space="preserve">PARENGĖ  </w:t>
      </w:r>
    </w:p>
    <w:p w14:paraId="4F6B1732" w14:textId="77777777" w:rsidR="008425ED" w:rsidRPr="00DF632F" w:rsidRDefault="008425ED" w:rsidP="008425ED">
      <w:pPr>
        <w:spacing w:after="10" w:line="249" w:lineRule="auto"/>
        <w:ind w:left="-5" w:right="1164" w:hanging="10"/>
        <w:rPr>
          <w:rFonts w:ascii="Times New Roman" w:hAnsi="Times New Roman" w:cs="Times New Roman"/>
          <w:sz w:val="24"/>
        </w:rPr>
      </w:pPr>
      <w:r w:rsidRPr="00DF632F">
        <w:rPr>
          <w:rFonts w:ascii="Times New Roman" w:eastAsia="Times New Roman" w:hAnsi="Times New Roman" w:cs="Times New Roman"/>
          <w:sz w:val="24"/>
        </w:rPr>
        <w:t xml:space="preserve">Telšių rajono savivaldybės administracijos   </w:t>
      </w:r>
    </w:p>
    <w:p w14:paraId="5A65BB78" w14:textId="2CCA0E2B" w:rsidR="008425ED" w:rsidRPr="00DF632F" w:rsidRDefault="008425ED" w:rsidP="008425ED">
      <w:pPr>
        <w:spacing w:after="10" w:line="249" w:lineRule="auto"/>
        <w:ind w:left="-5" w:right="1164" w:hanging="10"/>
        <w:rPr>
          <w:rFonts w:ascii="Times New Roman" w:eastAsia="Times New Roman" w:hAnsi="Times New Roman" w:cs="Times New Roman"/>
          <w:sz w:val="24"/>
        </w:rPr>
      </w:pPr>
      <w:r w:rsidRPr="00DF632F">
        <w:rPr>
          <w:rFonts w:ascii="Times New Roman" w:eastAsia="Times New Roman" w:hAnsi="Times New Roman" w:cs="Times New Roman"/>
          <w:sz w:val="24"/>
        </w:rPr>
        <w:t xml:space="preserve">Statybos ir urbanistikos skyriaus vyriausiais specialistas </w:t>
      </w:r>
    </w:p>
    <w:p w14:paraId="0BD5D06D" w14:textId="77777777" w:rsidR="008425ED" w:rsidRPr="00DF632F" w:rsidRDefault="008425ED" w:rsidP="008425ED">
      <w:pPr>
        <w:spacing w:after="10" w:line="249" w:lineRule="auto"/>
        <w:ind w:left="-5" w:right="1164" w:hanging="10"/>
        <w:rPr>
          <w:rFonts w:ascii="Times New Roman" w:hAnsi="Times New Roman" w:cs="Times New Roman"/>
          <w:sz w:val="24"/>
        </w:rPr>
      </w:pPr>
      <w:r w:rsidRPr="00DF632F">
        <w:rPr>
          <w:rFonts w:ascii="Times New Roman" w:eastAsia="Times New Roman" w:hAnsi="Times New Roman" w:cs="Times New Roman"/>
          <w:sz w:val="24"/>
        </w:rPr>
        <w:t xml:space="preserve">Sigitas Činga    </w:t>
      </w:r>
    </w:p>
    <w:p w14:paraId="4DBE38C9" w14:textId="77777777" w:rsidR="00695D0C" w:rsidRDefault="00695D0C"/>
    <w:sectPr w:rsidR="00695D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IDFont+F1">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408"/>
    <w:multiLevelType w:val="hybridMultilevel"/>
    <w:tmpl w:val="B94C11FA"/>
    <w:lvl w:ilvl="0" w:tplc="72A4A274">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419606B"/>
    <w:multiLevelType w:val="hybridMultilevel"/>
    <w:tmpl w:val="33AA63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D2CDD"/>
    <w:multiLevelType w:val="multilevel"/>
    <w:tmpl w:val="B4607780"/>
    <w:lvl w:ilvl="0">
      <w:start w:val="1"/>
      <w:numFmt w:val="decimal"/>
      <w:lvlText w:val="%1."/>
      <w:lvlJc w:val="left"/>
      <w:pPr>
        <w:tabs>
          <w:tab w:val="num" w:pos="-360"/>
        </w:tabs>
        <w:ind w:left="360" w:hanging="360"/>
      </w:pPr>
      <w:rPr>
        <w:b w:val="0"/>
        <w:bCs w:val="0"/>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CIDFont+F1"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C93B20"/>
    <w:multiLevelType w:val="hybridMultilevel"/>
    <w:tmpl w:val="08085A22"/>
    <w:lvl w:ilvl="0" w:tplc="5A9A22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E906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E7A4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0A7E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0FE6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75C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4A5A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E31E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6C58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7A6D7F"/>
    <w:multiLevelType w:val="hybridMultilevel"/>
    <w:tmpl w:val="0C80E01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93FE8"/>
    <w:multiLevelType w:val="hybridMultilevel"/>
    <w:tmpl w:val="B98CE8F0"/>
    <w:lvl w:ilvl="0" w:tplc="F42E24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ED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806E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CE51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CA0D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A14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A1F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AA43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03CC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FF3928"/>
    <w:multiLevelType w:val="hybridMultilevel"/>
    <w:tmpl w:val="32E4B062"/>
    <w:lvl w:ilvl="0" w:tplc="0427000F">
      <w:start w:val="1"/>
      <w:numFmt w:val="decimal"/>
      <w:lvlText w:val="%1."/>
      <w:lvlJc w:val="left"/>
      <w:pPr>
        <w:ind w:left="420"/>
      </w:pPr>
      <w:rPr>
        <w:b w:val="0"/>
        <w:i w:val="0"/>
        <w:strike w:val="0"/>
        <w:dstrike w:val="0"/>
        <w:color w:val="000000"/>
        <w:sz w:val="22"/>
        <w:szCs w:val="22"/>
        <w:u w:val="none" w:color="000000"/>
        <w:bdr w:val="none" w:sz="0" w:space="0" w:color="auto"/>
        <w:shd w:val="clear" w:color="auto" w:fill="auto"/>
        <w:vertAlign w:val="baseline"/>
      </w:rPr>
    </w:lvl>
    <w:lvl w:ilvl="1" w:tplc="C29C6AE8">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422CC">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002300">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40855A">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E29B1C">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FC4E44">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DED19E">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80C3A">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3E3A5A"/>
    <w:multiLevelType w:val="hybridMultilevel"/>
    <w:tmpl w:val="EBBA003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645CF0"/>
    <w:multiLevelType w:val="hybridMultilevel"/>
    <w:tmpl w:val="66FEA706"/>
    <w:lvl w:ilvl="0" w:tplc="F9CA5D9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097C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B090B8">
      <w:start w:val="1"/>
      <w:numFmt w:val="bullet"/>
      <w:lvlText w:val="▪"/>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8C79DE">
      <w:start w:val="1"/>
      <w:numFmt w:val="bullet"/>
      <w:lvlText w:val="•"/>
      <w:lvlJc w:val="left"/>
      <w:pPr>
        <w:ind w:left="2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285C0">
      <w:start w:val="1"/>
      <w:numFmt w:val="bullet"/>
      <w:lvlText w:val="o"/>
      <w:lvlJc w:val="left"/>
      <w:pPr>
        <w:ind w:left="3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82389C">
      <w:start w:val="1"/>
      <w:numFmt w:val="bullet"/>
      <w:lvlText w:val="▪"/>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1E4A4E">
      <w:start w:val="1"/>
      <w:numFmt w:val="bullet"/>
      <w:lvlText w:val="•"/>
      <w:lvlJc w:val="left"/>
      <w:pPr>
        <w:ind w:left="4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61A">
      <w:start w:val="1"/>
      <w:numFmt w:val="bullet"/>
      <w:lvlText w:val="o"/>
      <w:lvlJc w:val="left"/>
      <w:pPr>
        <w:ind w:left="5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7893CA">
      <w:start w:val="1"/>
      <w:numFmt w:val="bullet"/>
      <w:lvlText w:val="▪"/>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9B1DA6"/>
    <w:multiLevelType w:val="hybridMultilevel"/>
    <w:tmpl w:val="1FAC5AB6"/>
    <w:lvl w:ilvl="0" w:tplc="7EF4B4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2DF7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00422">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EC5C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6BCC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8A9E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0709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A5C74">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C5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331FE9"/>
    <w:multiLevelType w:val="hybridMultilevel"/>
    <w:tmpl w:val="229AD25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C233DD"/>
    <w:multiLevelType w:val="hybridMultilevel"/>
    <w:tmpl w:val="2AD46E42"/>
    <w:lvl w:ilvl="0" w:tplc="52F02E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F23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E0D6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A0634">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2C468">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6A3C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6E82">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0EBA6">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3C8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AC039B"/>
    <w:multiLevelType w:val="multilevel"/>
    <w:tmpl w:val="B4607780"/>
    <w:lvl w:ilvl="0">
      <w:start w:val="1"/>
      <w:numFmt w:val="decimal"/>
      <w:lvlText w:val="%1."/>
      <w:lvlJc w:val="left"/>
      <w:pPr>
        <w:tabs>
          <w:tab w:val="num" w:pos="-360"/>
        </w:tabs>
        <w:ind w:left="360" w:hanging="360"/>
      </w:pPr>
      <w:rPr>
        <w:b w:val="0"/>
        <w:bCs w:val="0"/>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CIDFont+F1"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F587F41"/>
    <w:multiLevelType w:val="hybridMultilevel"/>
    <w:tmpl w:val="C2DC188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3C7621"/>
    <w:multiLevelType w:val="hybridMultilevel"/>
    <w:tmpl w:val="52DC1752"/>
    <w:lvl w:ilvl="0" w:tplc="192C26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1AA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2CF50">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88AA2">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80BF4">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0C5D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0A834">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65E0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04B5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1"/>
  </w:num>
  <w:num w:numId="3">
    <w:abstractNumId w:val="14"/>
  </w:num>
  <w:num w:numId="4">
    <w:abstractNumId w:val="8"/>
  </w:num>
  <w:num w:numId="5">
    <w:abstractNumId w:val="6"/>
  </w:num>
  <w:num w:numId="6">
    <w:abstractNumId w:val="0"/>
  </w:num>
  <w:num w:numId="7">
    <w:abstractNumId w:val="9"/>
  </w:num>
  <w:num w:numId="8">
    <w:abstractNumId w:val="3"/>
  </w:num>
  <w:num w:numId="9">
    <w:abstractNumId w:val="5"/>
  </w:num>
  <w:num w:numId="10">
    <w:abstractNumId w:val="10"/>
  </w:num>
  <w:num w:numId="11">
    <w:abstractNumId w:val="4"/>
  </w:num>
  <w:num w:numId="12">
    <w:abstractNumId w:val="7"/>
  </w:num>
  <w:num w:numId="13">
    <w:abstractNumId w:val="1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D0"/>
    <w:rsid w:val="0001157E"/>
    <w:rsid w:val="00076C2A"/>
    <w:rsid w:val="000E047C"/>
    <w:rsid w:val="00103760"/>
    <w:rsid w:val="00157E56"/>
    <w:rsid w:val="00174556"/>
    <w:rsid w:val="001C5FDA"/>
    <w:rsid w:val="001D5855"/>
    <w:rsid w:val="001F1A38"/>
    <w:rsid w:val="001F1E3A"/>
    <w:rsid w:val="00213EC8"/>
    <w:rsid w:val="00294E0A"/>
    <w:rsid w:val="002A7927"/>
    <w:rsid w:val="002B0B38"/>
    <w:rsid w:val="002C35BE"/>
    <w:rsid w:val="00312703"/>
    <w:rsid w:val="00316D4A"/>
    <w:rsid w:val="00322771"/>
    <w:rsid w:val="00324D47"/>
    <w:rsid w:val="00352C2F"/>
    <w:rsid w:val="00375B0A"/>
    <w:rsid w:val="003B5E6F"/>
    <w:rsid w:val="003B73E1"/>
    <w:rsid w:val="00423BF8"/>
    <w:rsid w:val="00436ECC"/>
    <w:rsid w:val="00447C63"/>
    <w:rsid w:val="00452FB5"/>
    <w:rsid w:val="00466534"/>
    <w:rsid w:val="00474223"/>
    <w:rsid w:val="004915B4"/>
    <w:rsid w:val="004D4A63"/>
    <w:rsid w:val="0050046A"/>
    <w:rsid w:val="00501579"/>
    <w:rsid w:val="00532A1B"/>
    <w:rsid w:val="00537C2E"/>
    <w:rsid w:val="005462EA"/>
    <w:rsid w:val="00574775"/>
    <w:rsid w:val="00577C9B"/>
    <w:rsid w:val="00584747"/>
    <w:rsid w:val="00587355"/>
    <w:rsid w:val="00594214"/>
    <w:rsid w:val="005B68BD"/>
    <w:rsid w:val="005F194F"/>
    <w:rsid w:val="00600C40"/>
    <w:rsid w:val="00635FD0"/>
    <w:rsid w:val="00645DBB"/>
    <w:rsid w:val="00650A16"/>
    <w:rsid w:val="00693280"/>
    <w:rsid w:val="00695D0C"/>
    <w:rsid w:val="00712D65"/>
    <w:rsid w:val="00740DFA"/>
    <w:rsid w:val="00746615"/>
    <w:rsid w:val="007C2ACD"/>
    <w:rsid w:val="007C31C1"/>
    <w:rsid w:val="007C7FAA"/>
    <w:rsid w:val="007D03EA"/>
    <w:rsid w:val="007D55A9"/>
    <w:rsid w:val="007F6219"/>
    <w:rsid w:val="008128CD"/>
    <w:rsid w:val="008425ED"/>
    <w:rsid w:val="00865685"/>
    <w:rsid w:val="00885A40"/>
    <w:rsid w:val="00897686"/>
    <w:rsid w:val="008B08C7"/>
    <w:rsid w:val="008B3525"/>
    <w:rsid w:val="008C2964"/>
    <w:rsid w:val="009045D4"/>
    <w:rsid w:val="00937FC1"/>
    <w:rsid w:val="00974D0C"/>
    <w:rsid w:val="0099251E"/>
    <w:rsid w:val="009B6E4E"/>
    <w:rsid w:val="009C335A"/>
    <w:rsid w:val="009D35AF"/>
    <w:rsid w:val="009D3CFA"/>
    <w:rsid w:val="009E4EAE"/>
    <w:rsid w:val="00A42CD0"/>
    <w:rsid w:val="00AA36EF"/>
    <w:rsid w:val="00AA54D9"/>
    <w:rsid w:val="00AC6AA5"/>
    <w:rsid w:val="00B03750"/>
    <w:rsid w:val="00B03982"/>
    <w:rsid w:val="00B06E92"/>
    <w:rsid w:val="00B14E88"/>
    <w:rsid w:val="00B551E2"/>
    <w:rsid w:val="00B85EF1"/>
    <w:rsid w:val="00BE6BED"/>
    <w:rsid w:val="00C34439"/>
    <w:rsid w:val="00C36EED"/>
    <w:rsid w:val="00C42AB4"/>
    <w:rsid w:val="00C65ECD"/>
    <w:rsid w:val="00C93A12"/>
    <w:rsid w:val="00D024EE"/>
    <w:rsid w:val="00D143CD"/>
    <w:rsid w:val="00D17952"/>
    <w:rsid w:val="00D200EF"/>
    <w:rsid w:val="00D608E1"/>
    <w:rsid w:val="00D70A2C"/>
    <w:rsid w:val="00DF1876"/>
    <w:rsid w:val="00E54C41"/>
    <w:rsid w:val="00EE073D"/>
    <w:rsid w:val="00EE5D7F"/>
    <w:rsid w:val="00F92ACC"/>
    <w:rsid w:val="00FD3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DAD5"/>
  <w15:chartTrackingRefBased/>
  <w15:docId w15:val="{C47D7AE7-097F-41CA-944F-2A93FDAF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lt-L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BC3"/>
  </w:style>
  <w:style w:type="paragraph" w:styleId="Antrat1">
    <w:name w:val="heading 1"/>
    <w:basedOn w:val="prastasis"/>
    <w:next w:val="prastasis"/>
    <w:link w:val="Antrat1Diagrama"/>
    <w:uiPriority w:val="9"/>
    <w:qFormat/>
    <w:rsid w:val="00FD3BC3"/>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FD3BC3"/>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FD3BC3"/>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FD3BC3"/>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FD3BC3"/>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FD3BC3"/>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FD3BC3"/>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FD3BC3"/>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FD3BC3"/>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BC3"/>
    <w:rPr>
      <w:smallCaps/>
      <w:spacing w:val="5"/>
      <w:sz w:val="32"/>
      <w:szCs w:val="32"/>
    </w:rPr>
  </w:style>
  <w:style w:type="character" w:customStyle="1" w:styleId="Antrat2Diagrama">
    <w:name w:val="Antraštė 2 Diagrama"/>
    <w:basedOn w:val="Numatytasispastraiposriftas"/>
    <w:link w:val="Antrat2"/>
    <w:uiPriority w:val="9"/>
    <w:semiHidden/>
    <w:rsid w:val="00FD3BC3"/>
    <w:rPr>
      <w:smallCaps/>
      <w:spacing w:val="5"/>
      <w:sz w:val="28"/>
      <w:szCs w:val="28"/>
    </w:rPr>
  </w:style>
  <w:style w:type="character" w:customStyle="1" w:styleId="Antrat3Diagrama">
    <w:name w:val="Antraštė 3 Diagrama"/>
    <w:basedOn w:val="Numatytasispastraiposriftas"/>
    <w:link w:val="Antrat3"/>
    <w:uiPriority w:val="9"/>
    <w:semiHidden/>
    <w:rsid w:val="00FD3BC3"/>
    <w:rPr>
      <w:smallCaps/>
      <w:spacing w:val="5"/>
      <w:sz w:val="24"/>
      <w:szCs w:val="24"/>
    </w:rPr>
  </w:style>
  <w:style w:type="character" w:customStyle="1" w:styleId="Antrat4Diagrama">
    <w:name w:val="Antraštė 4 Diagrama"/>
    <w:basedOn w:val="Numatytasispastraiposriftas"/>
    <w:link w:val="Antrat4"/>
    <w:uiPriority w:val="9"/>
    <w:semiHidden/>
    <w:rsid w:val="00FD3BC3"/>
    <w:rPr>
      <w:i/>
      <w:iCs/>
      <w:smallCaps/>
      <w:spacing w:val="10"/>
      <w:sz w:val="22"/>
      <w:szCs w:val="22"/>
    </w:rPr>
  </w:style>
  <w:style w:type="character" w:customStyle="1" w:styleId="Antrat5Diagrama">
    <w:name w:val="Antraštė 5 Diagrama"/>
    <w:basedOn w:val="Numatytasispastraiposriftas"/>
    <w:link w:val="Antrat5"/>
    <w:uiPriority w:val="9"/>
    <w:semiHidden/>
    <w:rsid w:val="00FD3BC3"/>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FD3BC3"/>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FD3BC3"/>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FD3BC3"/>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FD3BC3"/>
    <w:rPr>
      <w:b/>
      <w:bCs/>
      <w:i/>
      <w:iCs/>
      <w:smallCaps/>
      <w:color w:val="385623" w:themeColor="accent6" w:themeShade="80"/>
    </w:rPr>
  </w:style>
  <w:style w:type="paragraph" w:styleId="Pavadinimas">
    <w:name w:val="Title"/>
    <w:basedOn w:val="prastasis"/>
    <w:next w:val="prastasis"/>
    <w:link w:val="PavadinimasDiagrama"/>
    <w:uiPriority w:val="10"/>
    <w:qFormat/>
    <w:rsid w:val="00FD3BC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FD3BC3"/>
    <w:rPr>
      <w:smallCaps/>
      <w:color w:val="262626" w:themeColor="text1" w:themeTint="D9"/>
      <w:sz w:val="52"/>
      <w:szCs w:val="52"/>
    </w:rPr>
  </w:style>
  <w:style w:type="paragraph" w:styleId="Paantrat">
    <w:name w:val="Subtitle"/>
    <w:basedOn w:val="prastasis"/>
    <w:next w:val="prastasis"/>
    <w:link w:val="PaantratDiagrama"/>
    <w:uiPriority w:val="11"/>
    <w:qFormat/>
    <w:rsid w:val="00FD3BC3"/>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FD3BC3"/>
    <w:rPr>
      <w:rFonts w:asciiTheme="majorHAnsi" w:eastAsiaTheme="majorEastAsia" w:hAnsiTheme="majorHAnsi" w:cstheme="majorBidi"/>
    </w:rPr>
  </w:style>
  <w:style w:type="paragraph" w:styleId="Citata">
    <w:name w:val="Quote"/>
    <w:basedOn w:val="prastasis"/>
    <w:next w:val="prastasis"/>
    <w:link w:val="CitataDiagrama"/>
    <w:uiPriority w:val="29"/>
    <w:qFormat/>
    <w:rsid w:val="00FD3BC3"/>
    <w:rPr>
      <w:i/>
      <w:iCs/>
    </w:rPr>
  </w:style>
  <w:style w:type="character" w:customStyle="1" w:styleId="CitataDiagrama">
    <w:name w:val="Citata Diagrama"/>
    <w:basedOn w:val="Numatytasispastraiposriftas"/>
    <w:link w:val="Citata"/>
    <w:uiPriority w:val="29"/>
    <w:rsid w:val="00FD3BC3"/>
    <w:rPr>
      <w:i/>
      <w:iCs/>
    </w:rPr>
  </w:style>
  <w:style w:type="paragraph" w:styleId="Sraopastraipa">
    <w:name w:val="List Paragraph"/>
    <w:basedOn w:val="prastasis"/>
    <w:link w:val="SraopastraipaDiagrama"/>
    <w:uiPriority w:val="34"/>
    <w:qFormat/>
    <w:rsid w:val="00635FD0"/>
    <w:pPr>
      <w:ind w:left="720"/>
      <w:contextualSpacing/>
    </w:pPr>
  </w:style>
  <w:style w:type="character" w:styleId="Rykuspabraukimas">
    <w:name w:val="Intense Emphasis"/>
    <w:uiPriority w:val="21"/>
    <w:qFormat/>
    <w:rsid w:val="00FD3BC3"/>
    <w:rPr>
      <w:b/>
      <w:bCs/>
      <w:i/>
      <w:iCs/>
      <w:color w:val="70AD47" w:themeColor="accent6"/>
      <w:spacing w:val="10"/>
    </w:rPr>
  </w:style>
  <w:style w:type="paragraph" w:styleId="Iskirtacitata">
    <w:name w:val="Intense Quote"/>
    <w:basedOn w:val="prastasis"/>
    <w:next w:val="prastasis"/>
    <w:link w:val="IskirtacitataDiagrama"/>
    <w:uiPriority w:val="30"/>
    <w:qFormat/>
    <w:rsid w:val="00FD3BC3"/>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FD3BC3"/>
    <w:rPr>
      <w:b/>
      <w:bCs/>
      <w:i/>
      <w:iCs/>
    </w:rPr>
  </w:style>
  <w:style w:type="character" w:styleId="Rykinuoroda">
    <w:name w:val="Intense Reference"/>
    <w:uiPriority w:val="32"/>
    <w:qFormat/>
    <w:rsid w:val="00FD3BC3"/>
    <w:rPr>
      <w:b/>
      <w:bCs/>
      <w:smallCaps/>
      <w:spacing w:val="5"/>
      <w:sz w:val="22"/>
      <w:szCs w:val="22"/>
      <w:u w:val="single"/>
    </w:rPr>
  </w:style>
  <w:style w:type="table" w:customStyle="1" w:styleId="TableGrid">
    <w:name w:val="TableGrid"/>
    <w:rsid w:val="00635FD0"/>
    <w:pPr>
      <w:spacing w:after="0" w:line="240" w:lineRule="auto"/>
    </w:pPr>
    <w:rPr>
      <w:lang w:eastAsia="lt-LT"/>
    </w:rPr>
    <w:tblPr>
      <w:tblCellMar>
        <w:top w:w="0" w:type="dxa"/>
        <w:left w:w="0" w:type="dxa"/>
        <w:bottom w:w="0" w:type="dxa"/>
        <w:right w:w="0" w:type="dxa"/>
      </w:tblCellMar>
    </w:tblPr>
  </w:style>
  <w:style w:type="character" w:customStyle="1" w:styleId="SraopastraipaDiagrama">
    <w:name w:val="Sąrašo pastraipa Diagrama"/>
    <w:link w:val="Sraopastraipa"/>
    <w:uiPriority w:val="34"/>
    <w:rsid w:val="00635FD0"/>
  </w:style>
  <w:style w:type="paragraph" w:styleId="Betarp">
    <w:name w:val="No Spacing"/>
    <w:uiPriority w:val="1"/>
    <w:qFormat/>
    <w:rsid w:val="00FD3BC3"/>
    <w:pPr>
      <w:spacing w:after="0" w:line="240" w:lineRule="auto"/>
    </w:pPr>
  </w:style>
  <w:style w:type="paragraph" w:styleId="Antrat">
    <w:name w:val="caption"/>
    <w:basedOn w:val="prastasis"/>
    <w:next w:val="prastasis"/>
    <w:uiPriority w:val="35"/>
    <w:semiHidden/>
    <w:unhideWhenUsed/>
    <w:qFormat/>
    <w:rsid w:val="00FD3BC3"/>
    <w:rPr>
      <w:b/>
      <w:bCs/>
      <w:caps/>
      <w:sz w:val="16"/>
      <w:szCs w:val="16"/>
    </w:rPr>
  </w:style>
  <w:style w:type="character" w:styleId="Grietas">
    <w:name w:val="Strong"/>
    <w:uiPriority w:val="22"/>
    <w:qFormat/>
    <w:rsid w:val="00FD3BC3"/>
    <w:rPr>
      <w:b/>
      <w:bCs/>
      <w:color w:val="70AD47" w:themeColor="accent6"/>
    </w:rPr>
  </w:style>
  <w:style w:type="character" w:styleId="Emfaz">
    <w:name w:val="Emphasis"/>
    <w:uiPriority w:val="20"/>
    <w:qFormat/>
    <w:rsid w:val="00FD3BC3"/>
    <w:rPr>
      <w:b/>
      <w:bCs/>
      <w:i/>
      <w:iCs/>
      <w:spacing w:val="10"/>
    </w:rPr>
  </w:style>
  <w:style w:type="character" w:styleId="Nerykuspabraukimas">
    <w:name w:val="Subtle Emphasis"/>
    <w:uiPriority w:val="19"/>
    <w:qFormat/>
    <w:rsid w:val="00FD3BC3"/>
    <w:rPr>
      <w:i/>
      <w:iCs/>
    </w:rPr>
  </w:style>
  <w:style w:type="character" w:styleId="Nerykinuoroda">
    <w:name w:val="Subtle Reference"/>
    <w:uiPriority w:val="31"/>
    <w:qFormat/>
    <w:rsid w:val="00FD3BC3"/>
    <w:rPr>
      <w:b/>
      <w:bCs/>
    </w:rPr>
  </w:style>
  <w:style w:type="character" w:styleId="Knygospavadinimas">
    <w:name w:val="Book Title"/>
    <w:uiPriority w:val="33"/>
    <w:qFormat/>
    <w:rsid w:val="00FD3BC3"/>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FD3B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8E7C-B1C8-4011-BA55-A3E08BBA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10054</Words>
  <Characters>5731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Činga</dc:creator>
  <cp:keywords/>
  <dc:description/>
  <cp:lastModifiedBy>vartotojas</cp:lastModifiedBy>
  <cp:revision>12</cp:revision>
  <cp:lastPrinted>2025-09-22T08:20:00Z</cp:lastPrinted>
  <dcterms:created xsi:type="dcterms:W3CDTF">2025-09-24T08:21:00Z</dcterms:created>
  <dcterms:modified xsi:type="dcterms:W3CDTF">2025-11-19T13:51:00Z</dcterms:modified>
</cp:coreProperties>
</file>